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A42F2A" w14:textId="7205EA08" w:rsidR="00AD5D87" w:rsidRDefault="00AD5D87" w:rsidP="001278ED">
      <w:pPr>
        <w:rPr>
          <w:rFonts w:cstheme="minorHAnsi"/>
          <w:b/>
          <w:bCs/>
          <w:noProof/>
          <w:color w:val="0070C0"/>
          <w:sz w:val="22"/>
          <w:szCs w:val="22"/>
        </w:rPr>
      </w:pPr>
      <w:r w:rsidRPr="00AD5D87">
        <w:rPr>
          <w:rFonts w:cstheme="minorHAnsi"/>
          <w:b/>
          <w:bCs/>
          <w:noProof/>
          <w:color w:val="0070C0"/>
          <w:sz w:val="22"/>
          <w:szCs w:val="22"/>
        </w:rPr>
        <mc:AlternateContent>
          <mc:Choice Requires="wps">
            <w:drawing>
              <wp:anchor distT="45720" distB="45720" distL="114300" distR="114300" simplePos="0" relativeHeight="251659264" behindDoc="0" locked="0" layoutInCell="1" allowOverlap="1" wp14:anchorId="67F034A8" wp14:editId="3E937F37">
                <wp:simplePos x="0" y="0"/>
                <wp:positionH relativeFrom="column">
                  <wp:posOffset>3954780</wp:posOffset>
                </wp:positionH>
                <wp:positionV relativeFrom="paragraph">
                  <wp:posOffset>3951605</wp:posOffset>
                </wp:positionV>
                <wp:extent cx="1409700" cy="1404620"/>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404620"/>
                        </a:xfrm>
                        <a:prstGeom prst="rect">
                          <a:avLst/>
                        </a:prstGeom>
                        <a:noFill/>
                        <a:ln w="9525">
                          <a:noFill/>
                          <a:miter lim="800000"/>
                          <a:headEnd/>
                          <a:tailEnd/>
                        </a:ln>
                      </wps:spPr>
                      <wps:txbx>
                        <w:txbxContent>
                          <w:p w14:paraId="5C522A32" w14:textId="732C331A" w:rsidR="00AD5D87" w:rsidRDefault="00AD5D87">
                            <w:r>
                              <w:t>(Abridged version)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F034A8" id="_x0000_t202" coordsize="21600,21600" o:spt="202" path="m,l,21600r21600,l21600,xe">
                <v:stroke joinstyle="miter"/>
                <v:path gradientshapeok="t" o:connecttype="rect"/>
              </v:shapetype>
              <v:shape id="Text Box 2" o:spid="_x0000_s1026" type="#_x0000_t202" style="position:absolute;margin-left:311.4pt;margin-top:311.15pt;width:111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" filled="f" stroked="f">
                <v:textbox style="mso-fit-shape-to-text:t">
                  <w:txbxContent>
                    <w:p w14:paraId="5C522A32" w14:textId="732C331A" w:rsidR="00AD5D87" w:rsidRDefault="00AD5D87">
                      <w:r>
                        <w:t>(Abridged version)</w:t>
                      </w:r>
                    </w:p>
                  </w:txbxContent>
                </v:textbox>
                <w10:wrap type="square"/>
              </v:shape>
            </w:pict>
          </mc:Fallback>
        </mc:AlternateContent>
      </w:r>
      <w:r>
        <w:rPr>
          <w:rFonts w:cstheme="minorHAnsi"/>
          <w:b/>
          <w:bCs/>
          <w:noProof/>
          <w:color w:val="0070C0"/>
          <w:sz w:val="22"/>
          <w:szCs w:val="22"/>
        </w:rPr>
        <w:drawing>
          <wp:inline distT="0" distB="0" distL="0" distR="0" wp14:anchorId="72D8D791" wp14:editId="4EBF9B53">
            <wp:extent cx="9044940" cy="6394716"/>
            <wp:effectExtent l="0" t="0" r="3810" b="6350"/>
            <wp:docPr id="1168349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349881" name="Picture 1168349881"/>
                    <pic:cNvPicPr/>
                  </pic:nvPicPr>
                  <pic:blipFill>
                    <a:blip r:embed="rId7" cstate="print">
                      <a:extLst>
                        <a:ext uri="{28A0092B-C50C-407E-A947-70E740481C1C}">
                          <a14:useLocalDpi xmlns:a14="http://schemas.microsoft.com/office/drawing/2010/main" val="0"/>
                        </a:ext>
                      </a:extLst>
                    </a:blip>
                    <a:stretch>
                      <a:fillRect/>
                    </a:stretch>
                  </pic:blipFill>
                  <pic:spPr>
                    <a:xfrm>
                      <a:off x="0" y="0"/>
                      <a:ext cx="9056723" cy="6403046"/>
                    </a:xfrm>
                    <a:prstGeom prst="rect">
                      <a:avLst/>
                    </a:prstGeom>
                  </pic:spPr>
                </pic:pic>
              </a:graphicData>
            </a:graphic>
          </wp:inline>
        </w:drawing>
      </w:r>
    </w:p>
    <w:p w14:paraId="7A4140DB" w14:textId="4BEDB771" w:rsidR="001278ED" w:rsidRPr="00910FE7" w:rsidRDefault="001278ED" w:rsidP="001278ED">
      <w:pPr>
        <w:rPr>
          <w:rFonts w:cstheme="minorHAnsi"/>
          <w:b/>
          <w:bCs/>
          <w:sz w:val="22"/>
          <w:szCs w:val="22"/>
        </w:rPr>
      </w:pPr>
      <w:r w:rsidRPr="00910FE7">
        <w:rPr>
          <w:rFonts w:cstheme="minorHAnsi"/>
          <w:b/>
          <w:bCs/>
          <w:noProof/>
          <w:color w:val="0070C0"/>
          <w:sz w:val="22"/>
          <w:szCs w:val="22"/>
        </w:rPr>
        <w:lastRenderedPageBreak/>
        <w:t>Introduction to Careers Education at Kendal College</w:t>
      </w:r>
    </w:p>
    <w:p w14:paraId="0D338A4A" w14:textId="77777777" w:rsidR="00413D2B" w:rsidRPr="00A667F4" w:rsidRDefault="00413D2B" w:rsidP="00413D2B">
      <w:pPr>
        <w:rPr>
          <w:rFonts w:cstheme="minorHAnsi"/>
          <w:sz w:val="20"/>
          <w:szCs w:val="20"/>
        </w:rPr>
      </w:pPr>
      <w:r w:rsidRPr="00A667F4">
        <w:rPr>
          <w:rFonts w:cstheme="minorHAnsi"/>
          <w:sz w:val="20"/>
          <w:szCs w:val="20"/>
        </w:rPr>
        <w:t>This Careers Education, Information, Advice and Guidance (CEIAG) strategy and plan outline the new approach to delivering CEIAG taken by Kendal College. This strategy will be under pinned by an annual review and action plan. This new strategy for next three years has been developed by the support of the local Enterprise Advisor, Kendal College’s Director of Student Engagement, Support &amp; Services</w:t>
      </w:r>
      <w:r>
        <w:rPr>
          <w:rFonts w:cstheme="minorHAnsi"/>
          <w:sz w:val="20"/>
          <w:szCs w:val="20"/>
        </w:rPr>
        <w:t>;</w:t>
      </w:r>
      <w:r w:rsidRPr="00A667F4">
        <w:rPr>
          <w:rFonts w:cstheme="minorHAnsi"/>
          <w:sz w:val="20"/>
          <w:szCs w:val="20"/>
        </w:rPr>
        <w:t xml:space="preserve"> Careers team, Student Experience and Progression team and staff within Kendal college who would support &amp; strategise to embed careers within respective curriculum areas. </w:t>
      </w:r>
    </w:p>
    <w:p w14:paraId="7E5BEE4B" w14:textId="0E031048" w:rsidR="00413D2B" w:rsidRDefault="00413D2B" w:rsidP="001278ED">
      <w:pPr>
        <w:rPr>
          <w:rFonts w:cstheme="minorHAnsi"/>
          <w:sz w:val="20"/>
          <w:szCs w:val="20"/>
        </w:rPr>
      </w:pPr>
      <w:r w:rsidRPr="00A667F4">
        <w:rPr>
          <w:rFonts w:cstheme="minorHAnsi"/>
          <w:sz w:val="20"/>
          <w:szCs w:val="20"/>
        </w:rPr>
        <w:t>The need for a fresh look at careers in curriculum is timely with several recent changes. The Government published its Careers Strategy in December 2017, but more recently followed by statutory guidance in May 2025 (</w:t>
      </w:r>
      <w:hyperlink r:id="rId8" w:history="1">
        <w:r w:rsidRPr="00A667F4">
          <w:rPr>
            <w:rStyle w:val="Hyperlink"/>
            <w:rFonts w:cstheme="minorHAnsi"/>
            <w:sz w:val="20"/>
            <w:szCs w:val="20"/>
          </w:rPr>
          <w:t>Careers guidance and access for education and training providers - GOV.UK</w:t>
        </w:r>
      </w:hyperlink>
      <w:r w:rsidRPr="00A667F4">
        <w:rPr>
          <w:rFonts w:cstheme="minorHAnsi"/>
          <w:sz w:val="20"/>
          <w:szCs w:val="20"/>
        </w:rPr>
        <w:t>) , which outlines the expectations for careers provision in schools. The Department for Education (DfE) has published a new Strategic Action Plan in October 2025 (</w:t>
      </w:r>
      <w:hyperlink r:id="rId9" w:history="1">
        <w:r w:rsidRPr="00A667F4">
          <w:rPr>
            <w:rStyle w:val="Hyperlink"/>
            <w:rFonts w:cstheme="minorHAnsi"/>
            <w:sz w:val="20"/>
            <w:szCs w:val="20"/>
          </w:rPr>
          <w:t>Department for Education 2024-25</w:t>
        </w:r>
      </w:hyperlink>
      <w:r w:rsidRPr="00A667F4">
        <w:rPr>
          <w:rFonts w:cstheme="minorHAnsi"/>
          <w:sz w:val="20"/>
          <w:szCs w:val="20"/>
        </w:rPr>
        <w:t xml:space="preserve">). The Government uses the 8 Gatsby Benchmarks as the national tool for ensuring national consistency of high-quality careers education, which was also recently updated in 2025. </w:t>
      </w:r>
    </w:p>
    <w:p w14:paraId="07A047F8" w14:textId="3391E070" w:rsidR="001278ED" w:rsidRPr="001278ED" w:rsidRDefault="001278ED" w:rsidP="001278ED">
      <w:pPr>
        <w:rPr>
          <w:rFonts w:cstheme="minorHAnsi"/>
          <w:sz w:val="20"/>
          <w:szCs w:val="20"/>
        </w:rPr>
      </w:pPr>
      <w:r w:rsidRPr="001278ED">
        <w:rPr>
          <w:rFonts w:cstheme="minorHAnsi"/>
          <w:sz w:val="20"/>
          <w:szCs w:val="20"/>
        </w:rPr>
        <w:t xml:space="preserve">Here are the eight current Gatsby benchmarks of Good Career Guidance: </w:t>
      </w:r>
    </w:p>
    <w:p w14:paraId="2AF5970A" w14:textId="77777777" w:rsidR="001278ED" w:rsidRPr="001278ED" w:rsidRDefault="001278ED" w:rsidP="001278ED">
      <w:pPr>
        <w:pStyle w:val="ListParagraph"/>
        <w:numPr>
          <w:ilvl w:val="0"/>
          <w:numId w:val="9"/>
        </w:numPr>
        <w:spacing w:line="259" w:lineRule="auto"/>
        <w:rPr>
          <w:rFonts w:cstheme="minorHAnsi"/>
          <w:sz w:val="20"/>
          <w:szCs w:val="20"/>
        </w:rPr>
      </w:pPr>
      <w:r w:rsidRPr="001278ED">
        <w:rPr>
          <w:rFonts w:cstheme="minorHAnsi"/>
          <w:sz w:val="20"/>
          <w:szCs w:val="20"/>
        </w:rPr>
        <w:t xml:space="preserve">A stable careers programme </w:t>
      </w:r>
    </w:p>
    <w:p w14:paraId="2AB018FA" w14:textId="77777777" w:rsidR="001278ED" w:rsidRPr="001278ED" w:rsidRDefault="001278ED" w:rsidP="001278ED">
      <w:pPr>
        <w:pStyle w:val="ListParagraph"/>
        <w:numPr>
          <w:ilvl w:val="0"/>
          <w:numId w:val="9"/>
        </w:numPr>
        <w:spacing w:line="259" w:lineRule="auto"/>
        <w:rPr>
          <w:rFonts w:cstheme="minorHAnsi"/>
          <w:sz w:val="20"/>
          <w:szCs w:val="20"/>
        </w:rPr>
      </w:pPr>
      <w:r w:rsidRPr="001278ED">
        <w:rPr>
          <w:rFonts w:cstheme="minorHAnsi"/>
          <w:sz w:val="20"/>
          <w:szCs w:val="20"/>
        </w:rPr>
        <w:t xml:space="preserve">Learning from Career and Labour Market Information </w:t>
      </w:r>
    </w:p>
    <w:p w14:paraId="40BAE717" w14:textId="77777777" w:rsidR="001278ED" w:rsidRPr="001278ED" w:rsidRDefault="001278ED" w:rsidP="001278ED">
      <w:pPr>
        <w:pStyle w:val="ListParagraph"/>
        <w:numPr>
          <w:ilvl w:val="0"/>
          <w:numId w:val="9"/>
        </w:numPr>
        <w:spacing w:line="259" w:lineRule="auto"/>
        <w:rPr>
          <w:rFonts w:cstheme="minorHAnsi"/>
          <w:sz w:val="20"/>
          <w:szCs w:val="20"/>
        </w:rPr>
      </w:pPr>
      <w:r w:rsidRPr="001278ED">
        <w:rPr>
          <w:rFonts w:cstheme="minorHAnsi"/>
          <w:sz w:val="20"/>
          <w:szCs w:val="20"/>
        </w:rPr>
        <w:t>Addressing the needs of each young person</w:t>
      </w:r>
    </w:p>
    <w:p w14:paraId="5D404701" w14:textId="77777777" w:rsidR="001278ED" w:rsidRPr="001278ED" w:rsidRDefault="001278ED" w:rsidP="001278ED">
      <w:pPr>
        <w:pStyle w:val="ListParagraph"/>
        <w:numPr>
          <w:ilvl w:val="0"/>
          <w:numId w:val="9"/>
        </w:numPr>
        <w:spacing w:line="259" w:lineRule="auto"/>
        <w:rPr>
          <w:rFonts w:cstheme="minorHAnsi"/>
          <w:sz w:val="20"/>
          <w:szCs w:val="20"/>
        </w:rPr>
      </w:pPr>
      <w:r w:rsidRPr="001278ED">
        <w:rPr>
          <w:rFonts w:cstheme="minorHAnsi"/>
          <w:sz w:val="20"/>
          <w:szCs w:val="20"/>
        </w:rPr>
        <w:t xml:space="preserve">Linking curriculum learning to careers </w:t>
      </w:r>
    </w:p>
    <w:p w14:paraId="05F0CF8D" w14:textId="77777777" w:rsidR="001278ED" w:rsidRPr="001278ED" w:rsidRDefault="001278ED" w:rsidP="001278ED">
      <w:pPr>
        <w:pStyle w:val="ListParagraph"/>
        <w:numPr>
          <w:ilvl w:val="0"/>
          <w:numId w:val="9"/>
        </w:numPr>
        <w:spacing w:line="259" w:lineRule="auto"/>
        <w:rPr>
          <w:rFonts w:cstheme="minorHAnsi"/>
          <w:sz w:val="20"/>
          <w:szCs w:val="20"/>
        </w:rPr>
      </w:pPr>
      <w:r w:rsidRPr="001278ED">
        <w:rPr>
          <w:rFonts w:cstheme="minorHAnsi"/>
          <w:sz w:val="20"/>
          <w:szCs w:val="20"/>
        </w:rPr>
        <w:t xml:space="preserve">Encounters with employers and employees </w:t>
      </w:r>
    </w:p>
    <w:p w14:paraId="02571411" w14:textId="77777777" w:rsidR="001278ED" w:rsidRPr="001278ED" w:rsidRDefault="001278ED" w:rsidP="001278ED">
      <w:pPr>
        <w:pStyle w:val="ListParagraph"/>
        <w:numPr>
          <w:ilvl w:val="0"/>
          <w:numId w:val="9"/>
        </w:numPr>
        <w:spacing w:line="259" w:lineRule="auto"/>
        <w:rPr>
          <w:rFonts w:cstheme="minorHAnsi"/>
          <w:sz w:val="20"/>
          <w:szCs w:val="20"/>
        </w:rPr>
      </w:pPr>
      <w:r w:rsidRPr="001278ED">
        <w:rPr>
          <w:rFonts w:cstheme="minorHAnsi"/>
          <w:sz w:val="20"/>
          <w:szCs w:val="20"/>
        </w:rPr>
        <w:t xml:space="preserve">Experiences of workplaces </w:t>
      </w:r>
    </w:p>
    <w:p w14:paraId="61A97A5C" w14:textId="77777777" w:rsidR="001278ED" w:rsidRPr="001278ED" w:rsidRDefault="001278ED" w:rsidP="001278ED">
      <w:pPr>
        <w:pStyle w:val="ListParagraph"/>
        <w:numPr>
          <w:ilvl w:val="0"/>
          <w:numId w:val="9"/>
        </w:numPr>
        <w:spacing w:line="259" w:lineRule="auto"/>
        <w:rPr>
          <w:rFonts w:cstheme="minorHAnsi"/>
          <w:sz w:val="20"/>
          <w:szCs w:val="20"/>
        </w:rPr>
      </w:pPr>
      <w:r w:rsidRPr="001278ED">
        <w:rPr>
          <w:rFonts w:cstheme="minorHAnsi"/>
          <w:sz w:val="20"/>
          <w:szCs w:val="20"/>
        </w:rPr>
        <w:t xml:space="preserve">Encounters with further and higher education </w:t>
      </w:r>
    </w:p>
    <w:p w14:paraId="3DC7FF61" w14:textId="77777777" w:rsidR="001278ED" w:rsidRPr="001278ED" w:rsidRDefault="001278ED" w:rsidP="001278ED">
      <w:pPr>
        <w:pStyle w:val="ListParagraph"/>
        <w:numPr>
          <w:ilvl w:val="0"/>
          <w:numId w:val="9"/>
        </w:numPr>
        <w:spacing w:line="259" w:lineRule="auto"/>
        <w:rPr>
          <w:rFonts w:cstheme="minorHAnsi"/>
          <w:sz w:val="20"/>
          <w:szCs w:val="20"/>
        </w:rPr>
      </w:pPr>
      <w:r w:rsidRPr="001278ED">
        <w:rPr>
          <w:rFonts w:cstheme="minorHAnsi"/>
          <w:sz w:val="20"/>
          <w:szCs w:val="20"/>
        </w:rPr>
        <w:t>Personal guidance</w:t>
      </w:r>
      <w:r w:rsidRPr="001278ED">
        <w:rPr>
          <w:rFonts w:cstheme="minorHAnsi"/>
          <w:noProof/>
          <w:color w:val="0070C0"/>
          <w:sz w:val="20"/>
          <w:szCs w:val="20"/>
        </w:rPr>
        <w:t xml:space="preserve"> </w:t>
      </w:r>
    </w:p>
    <w:p w14:paraId="6478A21D" w14:textId="66F19376" w:rsidR="001278ED" w:rsidRPr="001278ED" w:rsidRDefault="001278ED" w:rsidP="00264E24">
      <w:pPr>
        <w:rPr>
          <w:rFonts w:cstheme="minorHAnsi"/>
          <w:sz w:val="20"/>
          <w:szCs w:val="20"/>
        </w:rPr>
      </w:pPr>
      <w:r w:rsidRPr="001278ED">
        <w:rPr>
          <w:rFonts w:cstheme="minorHAnsi"/>
          <w:sz w:val="20"/>
          <w:szCs w:val="20"/>
        </w:rPr>
        <w:t xml:space="preserve">To support this realignment, an online self-evaluation tool, Compass, is available for colleges to assess how their careers support compares against the Gatsby Benchmarks and the national average. It has been updated in 2024. We are using these evaluative tools to identify areas for development in our careers provision. </w:t>
      </w:r>
    </w:p>
    <w:p w14:paraId="561DACB7" w14:textId="77777777" w:rsidR="00653B0A" w:rsidRDefault="001278ED" w:rsidP="001278ED">
      <w:pPr>
        <w:spacing w:after="0" w:line="240" w:lineRule="auto"/>
        <w:rPr>
          <w:rFonts w:cstheme="minorHAnsi"/>
          <w:noProof/>
          <w:sz w:val="20"/>
          <w:szCs w:val="20"/>
        </w:rPr>
      </w:pPr>
      <w:r w:rsidRPr="001278ED">
        <w:rPr>
          <w:rFonts w:cstheme="minorHAnsi"/>
          <w:sz w:val="20"/>
          <w:szCs w:val="20"/>
        </w:rPr>
        <w:t xml:space="preserve">The Government &amp; Ofsted focus is to ensure that the Gatsby benchmarks are not only achieved, but are progressive, targeted, and impactful. </w:t>
      </w:r>
      <w:r w:rsidRPr="001278ED">
        <w:rPr>
          <w:rFonts w:cstheme="minorHAnsi"/>
          <w:noProof/>
          <w:sz w:val="20"/>
          <w:szCs w:val="20"/>
        </w:rPr>
        <w:t xml:space="preserve">The intention for careers is that it is the ‘golden thread’ that runs throughout Kendal College and therefore entertwine with our mission:  </w:t>
      </w:r>
    </w:p>
    <w:p w14:paraId="02F01E49" w14:textId="53BEB474" w:rsidR="001278ED" w:rsidRPr="001278ED" w:rsidRDefault="001278ED" w:rsidP="001278ED">
      <w:pPr>
        <w:spacing w:after="0" w:line="240" w:lineRule="auto"/>
        <w:rPr>
          <w:b/>
          <w:bCs/>
          <w:color w:val="215E99" w:themeColor="text2" w:themeTint="BF"/>
          <w:sz w:val="20"/>
          <w:szCs w:val="20"/>
        </w:rPr>
      </w:pPr>
      <w:r w:rsidRPr="001278ED">
        <w:rPr>
          <w:b/>
          <w:bCs/>
          <w:color w:val="3A7C22" w:themeColor="accent6" w:themeShade="BF"/>
          <w:sz w:val="20"/>
          <w:szCs w:val="20"/>
        </w:rPr>
        <w:t>Unlocking Potential</w:t>
      </w:r>
      <w:r w:rsidRPr="001278ED">
        <w:rPr>
          <w:color w:val="3A7C22" w:themeColor="accent6" w:themeShade="BF"/>
          <w:sz w:val="20"/>
          <w:szCs w:val="20"/>
        </w:rPr>
        <w:t xml:space="preserve"> </w:t>
      </w:r>
      <w:r w:rsidRPr="001278ED">
        <w:rPr>
          <w:sz w:val="20"/>
          <w:szCs w:val="20"/>
        </w:rPr>
        <w:t xml:space="preserve">- </w:t>
      </w:r>
      <w:r w:rsidRPr="001278ED">
        <w:rPr>
          <w:b/>
          <w:bCs/>
          <w:color w:val="E97132" w:themeColor="accent2"/>
          <w:sz w:val="20"/>
          <w:szCs w:val="20"/>
        </w:rPr>
        <w:t>Transforming Lives</w:t>
      </w:r>
      <w:r w:rsidRPr="001278ED">
        <w:rPr>
          <w:color w:val="E97132" w:themeColor="accent2"/>
          <w:sz w:val="20"/>
          <w:szCs w:val="20"/>
        </w:rPr>
        <w:t xml:space="preserve"> </w:t>
      </w:r>
      <w:r w:rsidRPr="001278ED">
        <w:rPr>
          <w:sz w:val="20"/>
          <w:szCs w:val="20"/>
        </w:rPr>
        <w:t xml:space="preserve">- </w:t>
      </w:r>
      <w:r w:rsidRPr="001278ED">
        <w:rPr>
          <w:b/>
          <w:bCs/>
          <w:color w:val="215E99" w:themeColor="text2" w:themeTint="BF"/>
          <w:sz w:val="20"/>
          <w:szCs w:val="20"/>
        </w:rPr>
        <w:t>Creating Bright Futures</w:t>
      </w:r>
    </w:p>
    <w:p w14:paraId="50C691A3" w14:textId="77777777" w:rsidR="001278ED" w:rsidRPr="001278ED" w:rsidRDefault="001278ED" w:rsidP="001278ED">
      <w:pPr>
        <w:spacing w:after="0" w:line="240" w:lineRule="auto"/>
        <w:rPr>
          <w:rFonts w:cstheme="minorHAnsi"/>
          <w:sz w:val="20"/>
          <w:szCs w:val="20"/>
        </w:rPr>
      </w:pPr>
    </w:p>
    <w:p w14:paraId="6CCE001E" w14:textId="1B3D9E79" w:rsidR="001278ED" w:rsidRPr="001278ED" w:rsidRDefault="001278ED" w:rsidP="001278ED">
      <w:pPr>
        <w:spacing w:after="0" w:line="240" w:lineRule="auto"/>
        <w:rPr>
          <w:b/>
          <w:bCs/>
          <w:color w:val="3A7C22" w:themeColor="accent6" w:themeShade="BF"/>
          <w:sz w:val="20"/>
          <w:szCs w:val="20"/>
        </w:rPr>
      </w:pPr>
      <w:r w:rsidRPr="001278ED">
        <w:rPr>
          <w:rFonts w:cstheme="minorHAnsi"/>
          <w:sz w:val="20"/>
          <w:szCs w:val="20"/>
        </w:rPr>
        <w:lastRenderedPageBreak/>
        <w:t xml:space="preserve">We strive to provide all students at Kendal </w:t>
      </w:r>
      <w:r w:rsidR="000E5CB6">
        <w:rPr>
          <w:rFonts w:cstheme="minorHAnsi"/>
          <w:sz w:val="20"/>
          <w:szCs w:val="20"/>
        </w:rPr>
        <w:t>C</w:t>
      </w:r>
      <w:r w:rsidRPr="001278ED">
        <w:rPr>
          <w:rFonts w:cstheme="minorHAnsi"/>
          <w:sz w:val="20"/>
          <w:szCs w:val="20"/>
        </w:rPr>
        <w:t xml:space="preserve">ollege, an entitlement to a Careers Education Information and Guidance Programme which enables, supports and empowers their career pathways. By actively promoting equity of opportunity and challenging stereotypes via our planned career activities and stakeholder collaboration, we believe we will contribute to greater awareness of career choices and raising aspirations. Therefore, </w:t>
      </w:r>
      <w:r w:rsidRPr="001278ED">
        <w:rPr>
          <w:b/>
          <w:bCs/>
          <w:color w:val="3A7C22" w:themeColor="accent6" w:themeShade="BF"/>
          <w:sz w:val="20"/>
          <w:szCs w:val="20"/>
        </w:rPr>
        <w:t>Unlocking Potential.</w:t>
      </w:r>
    </w:p>
    <w:p w14:paraId="35E770F1" w14:textId="77777777" w:rsidR="001278ED" w:rsidRPr="001278ED" w:rsidRDefault="001278ED" w:rsidP="001278ED">
      <w:pPr>
        <w:spacing w:after="0" w:line="240" w:lineRule="auto"/>
        <w:rPr>
          <w:rFonts w:cstheme="minorHAnsi"/>
          <w:noProof/>
          <w:sz w:val="20"/>
          <w:szCs w:val="20"/>
        </w:rPr>
      </w:pPr>
    </w:p>
    <w:p w14:paraId="0AE492B7" w14:textId="46049DD3" w:rsidR="001278ED" w:rsidRPr="001278ED" w:rsidRDefault="001278ED" w:rsidP="001278ED">
      <w:pPr>
        <w:spacing w:after="0" w:line="240" w:lineRule="auto"/>
        <w:rPr>
          <w:b/>
          <w:bCs/>
          <w:color w:val="E97132" w:themeColor="accent2"/>
          <w:sz w:val="20"/>
          <w:szCs w:val="20"/>
        </w:rPr>
      </w:pPr>
      <w:r w:rsidRPr="001278ED">
        <w:rPr>
          <w:rFonts w:cstheme="minorHAnsi"/>
          <w:sz w:val="20"/>
          <w:szCs w:val="20"/>
        </w:rPr>
        <w:t>We aim to incorporate</w:t>
      </w:r>
      <w:r w:rsidR="000E5CB6">
        <w:rPr>
          <w:rFonts w:cstheme="minorHAnsi"/>
          <w:sz w:val="20"/>
          <w:szCs w:val="20"/>
        </w:rPr>
        <w:t xml:space="preserve"> Labour Market Information (</w:t>
      </w:r>
      <w:r w:rsidRPr="001278ED">
        <w:rPr>
          <w:rFonts w:cstheme="minorHAnsi"/>
          <w:sz w:val="20"/>
          <w:szCs w:val="20"/>
        </w:rPr>
        <w:t>LM</w:t>
      </w:r>
      <w:r w:rsidR="000E5CB6">
        <w:rPr>
          <w:rFonts w:cstheme="minorHAnsi"/>
          <w:sz w:val="20"/>
          <w:szCs w:val="20"/>
        </w:rPr>
        <w:t>I),</w:t>
      </w:r>
      <w:r w:rsidRPr="001278ED">
        <w:rPr>
          <w:rFonts w:cstheme="minorHAnsi"/>
          <w:sz w:val="20"/>
          <w:szCs w:val="20"/>
        </w:rPr>
        <w:t xml:space="preserve"> local skills development and actively seek to work with employers and external stakeholders to ensure our staff are accurately informed in curriculum delivery along with creating positive and meaningful opportunities, developing employability skills for all students. Hence developing our whole community growth, </w:t>
      </w:r>
      <w:r w:rsidRPr="001278ED">
        <w:rPr>
          <w:b/>
          <w:bCs/>
          <w:color w:val="E97132" w:themeColor="accent2"/>
          <w:sz w:val="20"/>
          <w:szCs w:val="20"/>
        </w:rPr>
        <w:t>Transforming Lives.</w:t>
      </w:r>
    </w:p>
    <w:p w14:paraId="7DDD1CB1" w14:textId="77777777" w:rsidR="001278ED" w:rsidRPr="001278ED" w:rsidRDefault="001278ED" w:rsidP="001278ED">
      <w:pPr>
        <w:spacing w:after="0" w:line="240" w:lineRule="auto"/>
        <w:rPr>
          <w:rFonts w:cstheme="minorHAnsi"/>
          <w:noProof/>
          <w:sz w:val="20"/>
          <w:szCs w:val="20"/>
        </w:rPr>
      </w:pPr>
    </w:p>
    <w:p w14:paraId="26A2A491" w14:textId="77777777" w:rsidR="001278ED" w:rsidRPr="001278ED" w:rsidRDefault="001278ED" w:rsidP="001278ED">
      <w:pPr>
        <w:rPr>
          <w:b/>
          <w:bCs/>
          <w:color w:val="215E99" w:themeColor="text2" w:themeTint="BF"/>
          <w:sz w:val="20"/>
          <w:szCs w:val="20"/>
        </w:rPr>
      </w:pPr>
      <w:r w:rsidRPr="001278ED">
        <w:rPr>
          <w:rFonts w:cstheme="minorHAnsi"/>
          <w:sz w:val="20"/>
          <w:szCs w:val="20"/>
        </w:rPr>
        <w:t xml:space="preserve">We endeavour to celebrate successes of our alumni and positive destination with a recognition of supporting aspirational career choices as a key element in promoting social mobility for all our students. We believe every student should be inspired to achieve a successful future and our CEIAG will support them in securing positive destinations. Thus, </w:t>
      </w:r>
      <w:r w:rsidRPr="001278ED">
        <w:rPr>
          <w:b/>
          <w:bCs/>
          <w:color w:val="215E99" w:themeColor="text2" w:themeTint="BF"/>
          <w:sz w:val="20"/>
          <w:szCs w:val="20"/>
        </w:rPr>
        <w:t>Creating Bright Futures.</w:t>
      </w:r>
    </w:p>
    <w:p w14:paraId="29CB8BF8" w14:textId="77777777" w:rsidR="0090478E" w:rsidRPr="00910FE7" w:rsidRDefault="0090478E" w:rsidP="0090478E">
      <w:pPr>
        <w:spacing w:after="0" w:line="240" w:lineRule="auto"/>
        <w:rPr>
          <w:rFonts w:cstheme="minorHAnsi"/>
          <w:b/>
          <w:bCs/>
          <w:noProof/>
          <w:color w:val="0070C0"/>
          <w:sz w:val="22"/>
          <w:szCs w:val="22"/>
        </w:rPr>
      </w:pPr>
      <w:bookmarkStart w:id="0" w:name="_Hlk212025775"/>
      <w:r w:rsidRPr="00910FE7">
        <w:rPr>
          <w:rFonts w:cstheme="minorHAnsi"/>
          <w:b/>
          <w:bCs/>
          <w:noProof/>
          <w:color w:val="0070C0"/>
          <w:sz w:val="22"/>
          <w:szCs w:val="22"/>
        </w:rPr>
        <w:t>Identifying Priority Benchmarks:</w:t>
      </w:r>
    </w:p>
    <w:p w14:paraId="58497CEC" w14:textId="77777777" w:rsidR="00264E24" w:rsidRDefault="00264E24" w:rsidP="0090478E">
      <w:pPr>
        <w:spacing w:after="0" w:line="240" w:lineRule="auto"/>
        <w:rPr>
          <w:rFonts w:cstheme="minorHAnsi"/>
          <w:noProof/>
          <w:color w:val="0070C0"/>
          <w:sz w:val="20"/>
          <w:szCs w:val="20"/>
        </w:rPr>
      </w:pPr>
    </w:p>
    <w:tbl>
      <w:tblPr>
        <w:tblStyle w:val="TableGrid"/>
        <w:tblW w:w="12020" w:type="dxa"/>
        <w:tblLook w:val="04A0" w:firstRow="1" w:lastRow="0" w:firstColumn="1" w:lastColumn="0" w:noHBand="0" w:noVBand="1"/>
      </w:tblPr>
      <w:tblGrid>
        <w:gridCol w:w="3005"/>
        <w:gridCol w:w="3005"/>
        <w:gridCol w:w="3005"/>
        <w:gridCol w:w="3005"/>
      </w:tblGrid>
      <w:tr w:rsidR="00413D2B" w:rsidRPr="001278ED" w14:paraId="43CC09E1" w14:textId="0E610253" w:rsidTr="00413D2B">
        <w:tc>
          <w:tcPr>
            <w:tcW w:w="3005" w:type="dxa"/>
            <w:shd w:val="clear" w:color="auto" w:fill="D9D9D9" w:themeFill="background1" w:themeFillShade="D9"/>
          </w:tcPr>
          <w:p w14:paraId="166C9FDF" w14:textId="77777777" w:rsidR="00413D2B" w:rsidRPr="001278ED" w:rsidRDefault="00413D2B" w:rsidP="00413D2B">
            <w:pPr>
              <w:jc w:val="center"/>
              <w:rPr>
                <w:rFonts w:cstheme="minorHAnsi"/>
                <w:noProof/>
                <w:color w:val="0070C0"/>
                <w:sz w:val="20"/>
                <w:szCs w:val="20"/>
              </w:rPr>
            </w:pPr>
            <w:bookmarkStart w:id="1" w:name="_Hlk212030986"/>
            <w:r w:rsidRPr="001278ED">
              <w:rPr>
                <w:rFonts w:cstheme="minorHAnsi"/>
                <w:noProof/>
                <w:color w:val="0070C0"/>
                <w:sz w:val="20"/>
                <w:szCs w:val="20"/>
              </w:rPr>
              <w:t>Benchmark</w:t>
            </w:r>
          </w:p>
        </w:tc>
        <w:tc>
          <w:tcPr>
            <w:tcW w:w="3005" w:type="dxa"/>
            <w:shd w:val="clear" w:color="auto" w:fill="D9D9D9" w:themeFill="background1" w:themeFillShade="D9"/>
          </w:tcPr>
          <w:p w14:paraId="0BF12036" w14:textId="6FBB7FED" w:rsidR="00413D2B" w:rsidRDefault="00413D2B" w:rsidP="00413D2B">
            <w:pPr>
              <w:jc w:val="center"/>
              <w:rPr>
                <w:rFonts w:cstheme="minorHAnsi"/>
                <w:noProof/>
                <w:color w:val="0070C0"/>
                <w:sz w:val="20"/>
                <w:szCs w:val="20"/>
              </w:rPr>
            </w:pPr>
            <w:r>
              <w:rPr>
                <w:rFonts w:cstheme="minorHAnsi"/>
                <w:noProof/>
                <w:color w:val="0070C0"/>
                <w:sz w:val="20"/>
                <w:szCs w:val="20"/>
              </w:rPr>
              <w:t>Academic year 22-23</w:t>
            </w:r>
          </w:p>
        </w:tc>
        <w:tc>
          <w:tcPr>
            <w:tcW w:w="3005" w:type="dxa"/>
            <w:shd w:val="clear" w:color="auto" w:fill="D9D9D9" w:themeFill="background1" w:themeFillShade="D9"/>
          </w:tcPr>
          <w:p w14:paraId="5AC217BA" w14:textId="11E8906A" w:rsidR="00413D2B" w:rsidRPr="001278ED" w:rsidRDefault="00413D2B" w:rsidP="00413D2B">
            <w:pPr>
              <w:jc w:val="center"/>
              <w:rPr>
                <w:rFonts w:cstheme="minorHAnsi"/>
                <w:noProof/>
                <w:color w:val="0070C0"/>
                <w:sz w:val="20"/>
                <w:szCs w:val="20"/>
              </w:rPr>
            </w:pPr>
            <w:r>
              <w:rPr>
                <w:rFonts w:cstheme="minorHAnsi"/>
                <w:noProof/>
                <w:color w:val="0070C0"/>
                <w:sz w:val="20"/>
                <w:szCs w:val="20"/>
              </w:rPr>
              <w:t>Academic year 23-24</w:t>
            </w:r>
          </w:p>
        </w:tc>
        <w:tc>
          <w:tcPr>
            <w:tcW w:w="3005" w:type="dxa"/>
            <w:shd w:val="clear" w:color="auto" w:fill="D9D9D9" w:themeFill="background1" w:themeFillShade="D9"/>
          </w:tcPr>
          <w:p w14:paraId="3AA2EB7E" w14:textId="67B2FD17" w:rsidR="00413D2B" w:rsidRDefault="00413D2B" w:rsidP="00413D2B">
            <w:pPr>
              <w:jc w:val="center"/>
              <w:rPr>
                <w:rFonts w:cstheme="minorHAnsi"/>
                <w:noProof/>
                <w:color w:val="0070C0"/>
                <w:sz w:val="20"/>
                <w:szCs w:val="20"/>
              </w:rPr>
            </w:pPr>
            <w:r>
              <w:rPr>
                <w:rFonts w:cstheme="minorHAnsi"/>
                <w:noProof/>
                <w:color w:val="0070C0"/>
                <w:sz w:val="20"/>
                <w:szCs w:val="20"/>
              </w:rPr>
              <w:t>Academic year 24-25</w:t>
            </w:r>
          </w:p>
        </w:tc>
      </w:tr>
      <w:tr w:rsidR="00413D2B" w:rsidRPr="001278ED" w14:paraId="31242BA1" w14:textId="1731033D" w:rsidTr="00413D2B">
        <w:tc>
          <w:tcPr>
            <w:tcW w:w="3005" w:type="dxa"/>
          </w:tcPr>
          <w:p w14:paraId="05A3DFCC" w14:textId="77777777" w:rsidR="00413D2B" w:rsidRPr="001278ED" w:rsidRDefault="00413D2B" w:rsidP="00413D2B">
            <w:pPr>
              <w:jc w:val="center"/>
              <w:rPr>
                <w:rFonts w:cstheme="minorHAnsi"/>
                <w:noProof/>
                <w:sz w:val="20"/>
                <w:szCs w:val="20"/>
              </w:rPr>
            </w:pPr>
            <w:r w:rsidRPr="001278ED">
              <w:rPr>
                <w:rFonts w:cstheme="minorHAnsi"/>
                <w:noProof/>
                <w:sz w:val="20"/>
                <w:szCs w:val="20"/>
              </w:rPr>
              <w:t>Benchmark 1</w:t>
            </w:r>
          </w:p>
        </w:tc>
        <w:tc>
          <w:tcPr>
            <w:tcW w:w="3005" w:type="dxa"/>
          </w:tcPr>
          <w:p w14:paraId="4B39BA55" w14:textId="5A277874" w:rsidR="00413D2B" w:rsidRDefault="00413D2B" w:rsidP="00413D2B">
            <w:pPr>
              <w:jc w:val="center"/>
              <w:rPr>
                <w:rFonts w:cstheme="minorHAnsi"/>
                <w:noProof/>
                <w:sz w:val="20"/>
                <w:szCs w:val="20"/>
              </w:rPr>
            </w:pPr>
            <w:r>
              <w:rPr>
                <w:rFonts w:cstheme="minorHAnsi"/>
                <w:noProof/>
                <w:sz w:val="20"/>
                <w:szCs w:val="20"/>
              </w:rPr>
              <w:t>100%</w:t>
            </w:r>
          </w:p>
        </w:tc>
        <w:tc>
          <w:tcPr>
            <w:tcW w:w="3005" w:type="dxa"/>
          </w:tcPr>
          <w:p w14:paraId="3A7D94AA" w14:textId="7FE269BC" w:rsidR="00413D2B" w:rsidRPr="001278ED" w:rsidRDefault="00413D2B" w:rsidP="00413D2B">
            <w:pPr>
              <w:jc w:val="center"/>
              <w:rPr>
                <w:rFonts w:cstheme="minorHAnsi"/>
                <w:noProof/>
                <w:sz w:val="20"/>
                <w:szCs w:val="20"/>
              </w:rPr>
            </w:pPr>
            <w:r>
              <w:rPr>
                <w:rFonts w:cstheme="minorHAnsi"/>
                <w:noProof/>
                <w:sz w:val="20"/>
                <w:szCs w:val="20"/>
              </w:rPr>
              <w:t>100%</w:t>
            </w:r>
          </w:p>
        </w:tc>
        <w:tc>
          <w:tcPr>
            <w:tcW w:w="3005" w:type="dxa"/>
          </w:tcPr>
          <w:p w14:paraId="4E55F30E" w14:textId="2A136CE6" w:rsidR="00413D2B" w:rsidRDefault="00413D2B" w:rsidP="00413D2B">
            <w:pPr>
              <w:jc w:val="center"/>
              <w:rPr>
                <w:rFonts w:cstheme="minorHAnsi"/>
                <w:noProof/>
                <w:sz w:val="20"/>
                <w:szCs w:val="20"/>
              </w:rPr>
            </w:pPr>
            <w:r>
              <w:rPr>
                <w:rFonts w:cstheme="minorHAnsi"/>
                <w:noProof/>
                <w:sz w:val="20"/>
                <w:szCs w:val="20"/>
              </w:rPr>
              <w:t>94%</w:t>
            </w:r>
          </w:p>
        </w:tc>
      </w:tr>
      <w:tr w:rsidR="00413D2B" w:rsidRPr="001278ED" w14:paraId="1D587184" w14:textId="525A4D41" w:rsidTr="00413D2B">
        <w:tc>
          <w:tcPr>
            <w:tcW w:w="3005" w:type="dxa"/>
          </w:tcPr>
          <w:p w14:paraId="53AA956E" w14:textId="77777777" w:rsidR="00413D2B" w:rsidRPr="001278ED" w:rsidRDefault="00413D2B" w:rsidP="00413D2B">
            <w:pPr>
              <w:jc w:val="center"/>
              <w:rPr>
                <w:rFonts w:cstheme="minorHAnsi"/>
                <w:noProof/>
                <w:sz w:val="20"/>
                <w:szCs w:val="20"/>
              </w:rPr>
            </w:pPr>
            <w:r w:rsidRPr="001278ED">
              <w:rPr>
                <w:rFonts w:cstheme="minorHAnsi"/>
                <w:noProof/>
                <w:sz w:val="20"/>
                <w:szCs w:val="20"/>
              </w:rPr>
              <w:t>Benchmark 2</w:t>
            </w:r>
          </w:p>
        </w:tc>
        <w:tc>
          <w:tcPr>
            <w:tcW w:w="3005" w:type="dxa"/>
          </w:tcPr>
          <w:p w14:paraId="34B60882" w14:textId="3744E07E" w:rsidR="00413D2B" w:rsidRDefault="00413D2B" w:rsidP="00413D2B">
            <w:pPr>
              <w:jc w:val="center"/>
              <w:rPr>
                <w:rFonts w:cstheme="minorHAnsi"/>
                <w:noProof/>
                <w:sz w:val="20"/>
                <w:szCs w:val="20"/>
              </w:rPr>
            </w:pPr>
            <w:r>
              <w:rPr>
                <w:rFonts w:cstheme="minorHAnsi"/>
                <w:noProof/>
                <w:sz w:val="20"/>
                <w:szCs w:val="20"/>
              </w:rPr>
              <w:t>80%</w:t>
            </w:r>
          </w:p>
        </w:tc>
        <w:tc>
          <w:tcPr>
            <w:tcW w:w="3005" w:type="dxa"/>
          </w:tcPr>
          <w:p w14:paraId="3384C531" w14:textId="7B17A224" w:rsidR="00413D2B" w:rsidRPr="001278ED" w:rsidRDefault="00413D2B" w:rsidP="00413D2B">
            <w:pPr>
              <w:jc w:val="center"/>
              <w:rPr>
                <w:rFonts w:cstheme="minorHAnsi"/>
                <w:noProof/>
                <w:sz w:val="20"/>
                <w:szCs w:val="20"/>
              </w:rPr>
            </w:pPr>
            <w:r>
              <w:rPr>
                <w:rFonts w:cstheme="minorHAnsi"/>
                <w:noProof/>
                <w:sz w:val="20"/>
                <w:szCs w:val="20"/>
              </w:rPr>
              <w:t>80%</w:t>
            </w:r>
          </w:p>
        </w:tc>
        <w:tc>
          <w:tcPr>
            <w:tcW w:w="3005" w:type="dxa"/>
          </w:tcPr>
          <w:p w14:paraId="6D52A967" w14:textId="46456C5A" w:rsidR="00413D2B" w:rsidRDefault="00413D2B" w:rsidP="00413D2B">
            <w:pPr>
              <w:jc w:val="center"/>
              <w:rPr>
                <w:rFonts w:cstheme="minorHAnsi"/>
                <w:noProof/>
                <w:sz w:val="20"/>
                <w:szCs w:val="20"/>
              </w:rPr>
            </w:pPr>
            <w:r>
              <w:rPr>
                <w:rFonts w:cstheme="minorHAnsi"/>
                <w:noProof/>
                <w:sz w:val="20"/>
                <w:szCs w:val="20"/>
              </w:rPr>
              <w:t>60%</w:t>
            </w:r>
          </w:p>
        </w:tc>
      </w:tr>
      <w:tr w:rsidR="00413D2B" w:rsidRPr="001278ED" w14:paraId="713800A2" w14:textId="1739B8C0" w:rsidTr="00413D2B">
        <w:tc>
          <w:tcPr>
            <w:tcW w:w="3005" w:type="dxa"/>
          </w:tcPr>
          <w:p w14:paraId="65078FB2" w14:textId="77777777" w:rsidR="00413D2B" w:rsidRPr="001278ED" w:rsidRDefault="00413D2B" w:rsidP="00413D2B">
            <w:pPr>
              <w:jc w:val="center"/>
              <w:rPr>
                <w:rFonts w:cstheme="minorHAnsi"/>
                <w:noProof/>
                <w:sz w:val="20"/>
                <w:szCs w:val="20"/>
              </w:rPr>
            </w:pPr>
            <w:r w:rsidRPr="001278ED">
              <w:rPr>
                <w:rFonts w:cstheme="minorHAnsi"/>
                <w:noProof/>
                <w:sz w:val="20"/>
                <w:szCs w:val="20"/>
              </w:rPr>
              <w:t>Benchmark 3</w:t>
            </w:r>
          </w:p>
        </w:tc>
        <w:tc>
          <w:tcPr>
            <w:tcW w:w="3005" w:type="dxa"/>
          </w:tcPr>
          <w:p w14:paraId="7F4988FA" w14:textId="68652042" w:rsidR="00413D2B" w:rsidRDefault="00413D2B" w:rsidP="00413D2B">
            <w:pPr>
              <w:jc w:val="center"/>
              <w:rPr>
                <w:rFonts w:cstheme="minorHAnsi"/>
                <w:noProof/>
                <w:sz w:val="20"/>
                <w:szCs w:val="20"/>
              </w:rPr>
            </w:pPr>
            <w:r>
              <w:rPr>
                <w:rFonts w:cstheme="minorHAnsi"/>
                <w:noProof/>
                <w:sz w:val="20"/>
                <w:szCs w:val="20"/>
              </w:rPr>
              <w:t>75%</w:t>
            </w:r>
          </w:p>
        </w:tc>
        <w:tc>
          <w:tcPr>
            <w:tcW w:w="3005" w:type="dxa"/>
          </w:tcPr>
          <w:p w14:paraId="6276F602" w14:textId="1FE43663" w:rsidR="00413D2B" w:rsidRPr="001278ED" w:rsidRDefault="00413D2B" w:rsidP="00413D2B">
            <w:pPr>
              <w:jc w:val="center"/>
              <w:rPr>
                <w:rFonts w:cstheme="minorHAnsi"/>
                <w:noProof/>
                <w:sz w:val="20"/>
                <w:szCs w:val="20"/>
              </w:rPr>
            </w:pPr>
            <w:r>
              <w:rPr>
                <w:rFonts w:cstheme="minorHAnsi"/>
                <w:noProof/>
                <w:sz w:val="20"/>
                <w:szCs w:val="20"/>
              </w:rPr>
              <w:t>100%</w:t>
            </w:r>
          </w:p>
        </w:tc>
        <w:tc>
          <w:tcPr>
            <w:tcW w:w="3005" w:type="dxa"/>
          </w:tcPr>
          <w:p w14:paraId="1C71599F" w14:textId="705A8665" w:rsidR="00413D2B" w:rsidRDefault="00413D2B" w:rsidP="00413D2B">
            <w:pPr>
              <w:jc w:val="center"/>
              <w:rPr>
                <w:rFonts w:cstheme="minorHAnsi"/>
                <w:noProof/>
                <w:sz w:val="20"/>
                <w:szCs w:val="20"/>
              </w:rPr>
            </w:pPr>
            <w:r>
              <w:rPr>
                <w:rFonts w:cstheme="minorHAnsi"/>
                <w:noProof/>
                <w:sz w:val="20"/>
                <w:szCs w:val="20"/>
              </w:rPr>
              <w:t>91</w:t>
            </w:r>
            <w:r w:rsidRPr="001278ED">
              <w:rPr>
                <w:rFonts w:cstheme="minorHAnsi"/>
                <w:noProof/>
                <w:sz w:val="20"/>
                <w:szCs w:val="20"/>
              </w:rPr>
              <w:t>%</w:t>
            </w:r>
          </w:p>
        </w:tc>
      </w:tr>
      <w:tr w:rsidR="00413D2B" w:rsidRPr="001278ED" w14:paraId="6199186A" w14:textId="4387E142" w:rsidTr="00413D2B">
        <w:tc>
          <w:tcPr>
            <w:tcW w:w="3005" w:type="dxa"/>
          </w:tcPr>
          <w:p w14:paraId="0C7D3992" w14:textId="77777777" w:rsidR="00413D2B" w:rsidRPr="001278ED" w:rsidRDefault="00413D2B" w:rsidP="00413D2B">
            <w:pPr>
              <w:jc w:val="center"/>
              <w:rPr>
                <w:rFonts w:cstheme="minorHAnsi"/>
                <w:noProof/>
                <w:sz w:val="20"/>
                <w:szCs w:val="20"/>
              </w:rPr>
            </w:pPr>
            <w:r w:rsidRPr="001278ED">
              <w:rPr>
                <w:rFonts w:cstheme="minorHAnsi"/>
                <w:noProof/>
                <w:sz w:val="20"/>
                <w:szCs w:val="20"/>
              </w:rPr>
              <w:t>Benchmark 4</w:t>
            </w:r>
          </w:p>
        </w:tc>
        <w:tc>
          <w:tcPr>
            <w:tcW w:w="3005" w:type="dxa"/>
          </w:tcPr>
          <w:p w14:paraId="2D2ACFC0" w14:textId="0A935FB1" w:rsidR="00413D2B" w:rsidRDefault="00413D2B" w:rsidP="00413D2B">
            <w:pPr>
              <w:jc w:val="center"/>
              <w:rPr>
                <w:rFonts w:cstheme="minorHAnsi"/>
                <w:noProof/>
                <w:sz w:val="20"/>
                <w:szCs w:val="20"/>
              </w:rPr>
            </w:pPr>
            <w:r>
              <w:rPr>
                <w:rFonts w:cstheme="minorHAnsi"/>
                <w:noProof/>
                <w:sz w:val="20"/>
                <w:szCs w:val="20"/>
              </w:rPr>
              <w:t>83%</w:t>
            </w:r>
          </w:p>
        </w:tc>
        <w:tc>
          <w:tcPr>
            <w:tcW w:w="3005" w:type="dxa"/>
          </w:tcPr>
          <w:p w14:paraId="14B7051F" w14:textId="5F12D716" w:rsidR="00413D2B" w:rsidRPr="001278ED" w:rsidRDefault="00413D2B" w:rsidP="00413D2B">
            <w:pPr>
              <w:jc w:val="center"/>
              <w:rPr>
                <w:rFonts w:cstheme="minorHAnsi"/>
                <w:noProof/>
                <w:sz w:val="20"/>
                <w:szCs w:val="20"/>
              </w:rPr>
            </w:pPr>
            <w:r>
              <w:rPr>
                <w:rFonts w:cstheme="minorHAnsi"/>
                <w:noProof/>
                <w:sz w:val="20"/>
                <w:szCs w:val="20"/>
              </w:rPr>
              <w:t>83%</w:t>
            </w:r>
          </w:p>
        </w:tc>
        <w:tc>
          <w:tcPr>
            <w:tcW w:w="3005" w:type="dxa"/>
          </w:tcPr>
          <w:p w14:paraId="4ED9792B" w14:textId="5BE2B864" w:rsidR="00413D2B" w:rsidRDefault="00413D2B" w:rsidP="00413D2B">
            <w:pPr>
              <w:jc w:val="center"/>
              <w:rPr>
                <w:rFonts w:cstheme="minorHAnsi"/>
                <w:noProof/>
                <w:sz w:val="20"/>
                <w:szCs w:val="20"/>
              </w:rPr>
            </w:pPr>
            <w:r>
              <w:rPr>
                <w:rFonts w:cstheme="minorHAnsi"/>
                <w:noProof/>
                <w:sz w:val="20"/>
                <w:szCs w:val="20"/>
              </w:rPr>
              <w:t>83</w:t>
            </w:r>
            <w:r w:rsidRPr="001278ED">
              <w:rPr>
                <w:rFonts w:cstheme="minorHAnsi"/>
                <w:noProof/>
                <w:sz w:val="20"/>
                <w:szCs w:val="20"/>
              </w:rPr>
              <w:t>%</w:t>
            </w:r>
          </w:p>
        </w:tc>
      </w:tr>
      <w:tr w:rsidR="00413D2B" w:rsidRPr="001278ED" w14:paraId="65C2D12C" w14:textId="080A3872" w:rsidTr="00413D2B">
        <w:tc>
          <w:tcPr>
            <w:tcW w:w="3005" w:type="dxa"/>
          </w:tcPr>
          <w:p w14:paraId="494A9444" w14:textId="77777777" w:rsidR="00413D2B" w:rsidRPr="001278ED" w:rsidRDefault="00413D2B" w:rsidP="00413D2B">
            <w:pPr>
              <w:jc w:val="center"/>
              <w:rPr>
                <w:rFonts w:cstheme="minorHAnsi"/>
                <w:noProof/>
                <w:sz w:val="20"/>
                <w:szCs w:val="20"/>
              </w:rPr>
            </w:pPr>
            <w:r w:rsidRPr="001278ED">
              <w:rPr>
                <w:rFonts w:cstheme="minorHAnsi"/>
                <w:noProof/>
                <w:sz w:val="20"/>
                <w:szCs w:val="20"/>
              </w:rPr>
              <w:t>Benchmark 5</w:t>
            </w:r>
          </w:p>
        </w:tc>
        <w:tc>
          <w:tcPr>
            <w:tcW w:w="3005" w:type="dxa"/>
          </w:tcPr>
          <w:p w14:paraId="29545C24" w14:textId="52CAC95D" w:rsidR="00413D2B" w:rsidRDefault="00413D2B" w:rsidP="00413D2B">
            <w:pPr>
              <w:jc w:val="center"/>
              <w:rPr>
                <w:rFonts w:cstheme="minorHAnsi"/>
                <w:noProof/>
                <w:sz w:val="20"/>
                <w:szCs w:val="20"/>
              </w:rPr>
            </w:pPr>
            <w:r>
              <w:rPr>
                <w:rFonts w:cstheme="minorHAnsi"/>
                <w:noProof/>
                <w:sz w:val="20"/>
                <w:szCs w:val="20"/>
              </w:rPr>
              <w:t>100%</w:t>
            </w:r>
          </w:p>
        </w:tc>
        <w:tc>
          <w:tcPr>
            <w:tcW w:w="3005" w:type="dxa"/>
          </w:tcPr>
          <w:p w14:paraId="1FB3974D" w14:textId="4E97CB55" w:rsidR="00413D2B" w:rsidRPr="001278ED" w:rsidRDefault="00413D2B" w:rsidP="00413D2B">
            <w:pPr>
              <w:jc w:val="center"/>
              <w:rPr>
                <w:rFonts w:cstheme="minorHAnsi"/>
                <w:noProof/>
                <w:sz w:val="20"/>
                <w:szCs w:val="20"/>
              </w:rPr>
            </w:pPr>
            <w:r>
              <w:rPr>
                <w:rFonts w:cstheme="minorHAnsi"/>
                <w:noProof/>
                <w:sz w:val="20"/>
                <w:szCs w:val="20"/>
              </w:rPr>
              <w:t>100%</w:t>
            </w:r>
          </w:p>
        </w:tc>
        <w:tc>
          <w:tcPr>
            <w:tcW w:w="3005" w:type="dxa"/>
          </w:tcPr>
          <w:p w14:paraId="0B242E61" w14:textId="23C8BD28" w:rsidR="00413D2B" w:rsidRDefault="00413D2B" w:rsidP="00413D2B">
            <w:pPr>
              <w:jc w:val="center"/>
              <w:rPr>
                <w:rFonts w:cstheme="minorHAnsi"/>
                <w:noProof/>
                <w:sz w:val="20"/>
                <w:szCs w:val="20"/>
              </w:rPr>
            </w:pPr>
            <w:r>
              <w:rPr>
                <w:rFonts w:cstheme="minorHAnsi"/>
                <w:noProof/>
                <w:sz w:val="20"/>
                <w:szCs w:val="20"/>
              </w:rPr>
              <w:t>100</w:t>
            </w:r>
            <w:r w:rsidRPr="001278ED">
              <w:rPr>
                <w:rFonts w:cstheme="minorHAnsi"/>
                <w:noProof/>
                <w:sz w:val="20"/>
                <w:szCs w:val="20"/>
              </w:rPr>
              <w:t>%</w:t>
            </w:r>
          </w:p>
        </w:tc>
      </w:tr>
      <w:tr w:rsidR="00413D2B" w:rsidRPr="001278ED" w14:paraId="0C645D9F" w14:textId="0614053A" w:rsidTr="00413D2B">
        <w:tc>
          <w:tcPr>
            <w:tcW w:w="3005" w:type="dxa"/>
          </w:tcPr>
          <w:p w14:paraId="7DDF7FB7" w14:textId="77777777" w:rsidR="00413D2B" w:rsidRPr="001278ED" w:rsidRDefault="00413D2B" w:rsidP="00413D2B">
            <w:pPr>
              <w:jc w:val="center"/>
              <w:rPr>
                <w:rFonts w:cstheme="minorHAnsi"/>
                <w:noProof/>
                <w:sz w:val="20"/>
                <w:szCs w:val="20"/>
              </w:rPr>
            </w:pPr>
            <w:r w:rsidRPr="001278ED">
              <w:rPr>
                <w:rFonts w:cstheme="minorHAnsi"/>
                <w:noProof/>
                <w:sz w:val="20"/>
                <w:szCs w:val="20"/>
              </w:rPr>
              <w:t>Benchmark 6</w:t>
            </w:r>
          </w:p>
        </w:tc>
        <w:tc>
          <w:tcPr>
            <w:tcW w:w="3005" w:type="dxa"/>
          </w:tcPr>
          <w:p w14:paraId="03414129" w14:textId="489BDA3D" w:rsidR="00413D2B" w:rsidRDefault="00413D2B" w:rsidP="00413D2B">
            <w:pPr>
              <w:jc w:val="center"/>
              <w:rPr>
                <w:rFonts w:cstheme="minorHAnsi"/>
                <w:noProof/>
                <w:sz w:val="20"/>
                <w:szCs w:val="20"/>
              </w:rPr>
            </w:pPr>
            <w:r>
              <w:rPr>
                <w:rFonts w:cstheme="minorHAnsi"/>
                <w:noProof/>
                <w:sz w:val="20"/>
                <w:szCs w:val="20"/>
              </w:rPr>
              <w:t>100%</w:t>
            </w:r>
          </w:p>
        </w:tc>
        <w:tc>
          <w:tcPr>
            <w:tcW w:w="3005" w:type="dxa"/>
          </w:tcPr>
          <w:p w14:paraId="32DADE65" w14:textId="7C57B368" w:rsidR="00413D2B" w:rsidRPr="001278ED" w:rsidRDefault="00413D2B" w:rsidP="00413D2B">
            <w:pPr>
              <w:jc w:val="center"/>
              <w:rPr>
                <w:rFonts w:cstheme="minorHAnsi"/>
                <w:noProof/>
                <w:sz w:val="20"/>
                <w:szCs w:val="20"/>
              </w:rPr>
            </w:pPr>
            <w:r>
              <w:rPr>
                <w:rFonts w:cstheme="minorHAnsi"/>
                <w:noProof/>
                <w:sz w:val="20"/>
                <w:szCs w:val="20"/>
              </w:rPr>
              <w:t>100%</w:t>
            </w:r>
          </w:p>
        </w:tc>
        <w:tc>
          <w:tcPr>
            <w:tcW w:w="3005" w:type="dxa"/>
          </w:tcPr>
          <w:p w14:paraId="49192835" w14:textId="670D5F6D" w:rsidR="00413D2B" w:rsidRDefault="00413D2B" w:rsidP="00413D2B">
            <w:pPr>
              <w:jc w:val="center"/>
              <w:rPr>
                <w:rFonts w:cstheme="minorHAnsi"/>
                <w:noProof/>
                <w:sz w:val="20"/>
                <w:szCs w:val="20"/>
              </w:rPr>
            </w:pPr>
            <w:r w:rsidRPr="001278ED">
              <w:rPr>
                <w:rFonts w:cstheme="minorHAnsi"/>
                <w:noProof/>
                <w:sz w:val="20"/>
                <w:szCs w:val="20"/>
              </w:rPr>
              <w:t>100%</w:t>
            </w:r>
          </w:p>
        </w:tc>
      </w:tr>
      <w:tr w:rsidR="00413D2B" w:rsidRPr="001278ED" w14:paraId="234EDACB" w14:textId="6528648D" w:rsidTr="00413D2B">
        <w:tc>
          <w:tcPr>
            <w:tcW w:w="3005" w:type="dxa"/>
          </w:tcPr>
          <w:p w14:paraId="0168569D" w14:textId="77777777" w:rsidR="00413D2B" w:rsidRPr="001278ED" w:rsidRDefault="00413D2B" w:rsidP="00413D2B">
            <w:pPr>
              <w:jc w:val="center"/>
              <w:rPr>
                <w:rFonts w:cstheme="minorHAnsi"/>
                <w:noProof/>
                <w:sz w:val="20"/>
                <w:szCs w:val="20"/>
              </w:rPr>
            </w:pPr>
            <w:r w:rsidRPr="001278ED">
              <w:rPr>
                <w:rFonts w:cstheme="minorHAnsi"/>
                <w:noProof/>
                <w:sz w:val="20"/>
                <w:szCs w:val="20"/>
              </w:rPr>
              <w:t>Benchmark 7</w:t>
            </w:r>
          </w:p>
        </w:tc>
        <w:tc>
          <w:tcPr>
            <w:tcW w:w="3005" w:type="dxa"/>
          </w:tcPr>
          <w:p w14:paraId="794A9784" w14:textId="1E102DC1" w:rsidR="00413D2B" w:rsidRDefault="00413D2B" w:rsidP="00413D2B">
            <w:pPr>
              <w:jc w:val="center"/>
              <w:rPr>
                <w:rFonts w:cstheme="minorHAnsi"/>
                <w:noProof/>
                <w:sz w:val="20"/>
                <w:szCs w:val="20"/>
              </w:rPr>
            </w:pPr>
            <w:r>
              <w:rPr>
                <w:rFonts w:cstheme="minorHAnsi"/>
                <w:noProof/>
                <w:sz w:val="20"/>
                <w:szCs w:val="20"/>
              </w:rPr>
              <w:t>91%</w:t>
            </w:r>
          </w:p>
        </w:tc>
        <w:tc>
          <w:tcPr>
            <w:tcW w:w="3005" w:type="dxa"/>
          </w:tcPr>
          <w:p w14:paraId="3ED72B15" w14:textId="1F6A84A9" w:rsidR="00413D2B" w:rsidRPr="001278ED" w:rsidRDefault="00413D2B" w:rsidP="00413D2B">
            <w:pPr>
              <w:jc w:val="center"/>
              <w:rPr>
                <w:rFonts w:cstheme="minorHAnsi"/>
                <w:noProof/>
                <w:sz w:val="20"/>
                <w:szCs w:val="20"/>
              </w:rPr>
            </w:pPr>
            <w:r>
              <w:rPr>
                <w:rFonts w:cstheme="minorHAnsi"/>
                <w:noProof/>
                <w:sz w:val="20"/>
                <w:szCs w:val="20"/>
              </w:rPr>
              <w:t>100%</w:t>
            </w:r>
          </w:p>
        </w:tc>
        <w:tc>
          <w:tcPr>
            <w:tcW w:w="3005" w:type="dxa"/>
          </w:tcPr>
          <w:p w14:paraId="59A65342" w14:textId="0712C5C6" w:rsidR="00413D2B" w:rsidRDefault="00413D2B" w:rsidP="00413D2B">
            <w:pPr>
              <w:jc w:val="center"/>
              <w:rPr>
                <w:rFonts w:cstheme="minorHAnsi"/>
                <w:noProof/>
                <w:sz w:val="20"/>
                <w:szCs w:val="20"/>
              </w:rPr>
            </w:pPr>
            <w:r>
              <w:rPr>
                <w:rFonts w:cstheme="minorHAnsi"/>
                <w:noProof/>
                <w:sz w:val="20"/>
                <w:szCs w:val="20"/>
              </w:rPr>
              <w:t>100</w:t>
            </w:r>
            <w:r w:rsidRPr="001278ED">
              <w:rPr>
                <w:rFonts w:cstheme="minorHAnsi"/>
                <w:noProof/>
                <w:sz w:val="20"/>
                <w:szCs w:val="20"/>
              </w:rPr>
              <w:t>%</w:t>
            </w:r>
          </w:p>
        </w:tc>
      </w:tr>
      <w:tr w:rsidR="00413D2B" w:rsidRPr="001278ED" w14:paraId="1554B757" w14:textId="5CD4E33E" w:rsidTr="00413D2B">
        <w:tc>
          <w:tcPr>
            <w:tcW w:w="3005" w:type="dxa"/>
          </w:tcPr>
          <w:p w14:paraId="232C50BD" w14:textId="77777777" w:rsidR="00413D2B" w:rsidRPr="001278ED" w:rsidRDefault="00413D2B" w:rsidP="00413D2B">
            <w:pPr>
              <w:jc w:val="center"/>
              <w:rPr>
                <w:rFonts w:cstheme="minorHAnsi"/>
                <w:noProof/>
                <w:sz w:val="20"/>
                <w:szCs w:val="20"/>
              </w:rPr>
            </w:pPr>
            <w:r w:rsidRPr="001278ED">
              <w:rPr>
                <w:rFonts w:cstheme="minorHAnsi"/>
                <w:noProof/>
                <w:sz w:val="20"/>
                <w:szCs w:val="20"/>
              </w:rPr>
              <w:t>Benchmark 8</w:t>
            </w:r>
          </w:p>
        </w:tc>
        <w:tc>
          <w:tcPr>
            <w:tcW w:w="3005" w:type="dxa"/>
          </w:tcPr>
          <w:p w14:paraId="494F8BEF" w14:textId="6DB8058D" w:rsidR="00413D2B" w:rsidRDefault="00413D2B" w:rsidP="00413D2B">
            <w:pPr>
              <w:jc w:val="center"/>
              <w:rPr>
                <w:rFonts w:cstheme="minorHAnsi"/>
                <w:noProof/>
                <w:sz w:val="20"/>
                <w:szCs w:val="20"/>
              </w:rPr>
            </w:pPr>
            <w:r>
              <w:rPr>
                <w:rFonts w:cstheme="minorHAnsi"/>
                <w:noProof/>
                <w:sz w:val="20"/>
                <w:szCs w:val="20"/>
              </w:rPr>
              <w:t>40%</w:t>
            </w:r>
          </w:p>
        </w:tc>
        <w:tc>
          <w:tcPr>
            <w:tcW w:w="3005" w:type="dxa"/>
          </w:tcPr>
          <w:p w14:paraId="15F3F938" w14:textId="66C17124" w:rsidR="00413D2B" w:rsidRPr="001278ED" w:rsidRDefault="00413D2B" w:rsidP="00413D2B">
            <w:pPr>
              <w:jc w:val="center"/>
              <w:rPr>
                <w:rFonts w:cstheme="minorHAnsi"/>
                <w:noProof/>
                <w:sz w:val="20"/>
                <w:szCs w:val="20"/>
              </w:rPr>
            </w:pPr>
            <w:r>
              <w:rPr>
                <w:rFonts w:cstheme="minorHAnsi"/>
                <w:noProof/>
                <w:sz w:val="20"/>
                <w:szCs w:val="20"/>
              </w:rPr>
              <w:t>80%</w:t>
            </w:r>
          </w:p>
        </w:tc>
        <w:tc>
          <w:tcPr>
            <w:tcW w:w="3005" w:type="dxa"/>
          </w:tcPr>
          <w:p w14:paraId="6E1E9A50" w14:textId="7639E2FE" w:rsidR="00413D2B" w:rsidRDefault="00413D2B" w:rsidP="00413D2B">
            <w:pPr>
              <w:jc w:val="center"/>
              <w:rPr>
                <w:rFonts w:cstheme="minorHAnsi"/>
                <w:noProof/>
                <w:sz w:val="20"/>
                <w:szCs w:val="20"/>
              </w:rPr>
            </w:pPr>
            <w:r w:rsidRPr="001278ED">
              <w:rPr>
                <w:rFonts w:cstheme="minorHAnsi"/>
                <w:noProof/>
                <w:sz w:val="20"/>
                <w:szCs w:val="20"/>
              </w:rPr>
              <w:t>60%</w:t>
            </w:r>
          </w:p>
        </w:tc>
      </w:tr>
      <w:bookmarkEnd w:id="1"/>
    </w:tbl>
    <w:p w14:paraId="00C5799C" w14:textId="77777777" w:rsidR="0090478E" w:rsidRPr="0090478E" w:rsidRDefault="0090478E" w:rsidP="0090478E">
      <w:pPr>
        <w:spacing w:after="0" w:line="240" w:lineRule="auto"/>
        <w:rPr>
          <w:rFonts w:cstheme="minorHAnsi"/>
          <w:noProof/>
          <w:sz w:val="20"/>
          <w:szCs w:val="20"/>
        </w:rPr>
      </w:pPr>
    </w:p>
    <w:p w14:paraId="009DEF3F" w14:textId="5ECDC044" w:rsidR="0090478E" w:rsidRPr="0090478E" w:rsidRDefault="00264E24" w:rsidP="0090478E">
      <w:pPr>
        <w:rPr>
          <w:rFonts w:cstheme="minorHAnsi"/>
          <w:noProof/>
          <w:sz w:val="20"/>
          <w:szCs w:val="20"/>
        </w:rPr>
      </w:pPr>
      <w:r>
        <w:rPr>
          <w:rFonts w:cstheme="minorHAnsi"/>
          <w:noProof/>
          <w:sz w:val="20"/>
          <w:szCs w:val="20"/>
        </w:rPr>
        <w:t>Analysing</w:t>
      </w:r>
      <w:r w:rsidR="0090478E" w:rsidRPr="0090478E">
        <w:rPr>
          <w:rFonts w:cstheme="minorHAnsi"/>
          <w:noProof/>
          <w:sz w:val="20"/>
          <w:szCs w:val="20"/>
        </w:rPr>
        <w:t xml:space="preserve"> our Compass scores for last 3 years reflected </w:t>
      </w:r>
      <w:r>
        <w:rPr>
          <w:rFonts w:cstheme="minorHAnsi"/>
          <w:noProof/>
          <w:sz w:val="20"/>
          <w:szCs w:val="20"/>
        </w:rPr>
        <w:t>above, we have identified the following benchmarks</w:t>
      </w:r>
      <w:r w:rsidR="007135F7">
        <w:rPr>
          <w:rFonts w:cstheme="minorHAnsi"/>
          <w:noProof/>
          <w:sz w:val="20"/>
          <w:szCs w:val="20"/>
        </w:rPr>
        <w:t xml:space="preserve"> as our goals</w:t>
      </w:r>
      <w:r>
        <w:rPr>
          <w:rFonts w:cstheme="minorHAnsi"/>
          <w:noProof/>
          <w:sz w:val="20"/>
          <w:szCs w:val="20"/>
        </w:rPr>
        <w:t xml:space="preserve"> for the next 3 years</w:t>
      </w:r>
      <w:r w:rsidR="0090478E" w:rsidRPr="0090478E">
        <w:rPr>
          <w:rFonts w:cstheme="minorHAnsi"/>
          <w:noProof/>
          <w:sz w:val="20"/>
          <w:szCs w:val="20"/>
        </w:rPr>
        <w:t xml:space="preserve"> of our CEIAG delivery and provision</w:t>
      </w:r>
      <w:r>
        <w:rPr>
          <w:rFonts w:cstheme="minorHAnsi"/>
          <w:noProof/>
          <w:sz w:val="20"/>
          <w:szCs w:val="20"/>
        </w:rPr>
        <w:t>:</w:t>
      </w:r>
    </w:p>
    <w:tbl>
      <w:tblPr>
        <w:tblStyle w:val="TableGrid"/>
        <w:tblW w:w="0" w:type="auto"/>
        <w:tblLook w:val="04A0" w:firstRow="1" w:lastRow="0" w:firstColumn="1" w:lastColumn="0" w:noHBand="0" w:noVBand="1"/>
      </w:tblPr>
      <w:tblGrid>
        <w:gridCol w:w="6974"/>
        <w:gridCol w:w="6974"/>
      </w:tblGrid>
      <w:tr w:rsidR="00653B0A" w14:paraId="7575F2E0" w14:textId="77777777" w:rsidTr="00653B0A">
        <w:tc>
          <w:tcPr>
            <w:tcW w:w="6974" w:type="dxa"/>
            <w:shd w:val="clear" w:color="auto" w:fill="F6C5AC" w:themeFill="accent2" w:themeFillTint="66"/>
          </w:tcPr>
          <w:p w14:paraId="52D038CC" w14:textId="75BBD6D0" w:rsidR="00653B0A" w:rsidRDefault="00653B0A" w:rsidP="0090478E">
            <w:pPr>
              <w:rPr>
                <w:rFonts w:cstheme="minorHAnsi"/>
                <w:noProof/>
                <w:sz w:val="20"/>
                <w:szCs w:val="20"/>
              </w:rPr>
            </w:pPr>
            <w:r w:rsidRPr="00653B0A">
              <w:rPr>
                <w:rFonts w:cstheme="minorHAnsi"/>
                <w:b/>
                <w:bCs/>
                <w:noProof/>
                <w:sz w:val="20"/>
                <w:szCs w:val="20"/>
              </w:rPr>
              <w:t>Benchmark 2</w:t>
            </w:r>
            <w:r w:rsidRPr="0090478E">
              <w:rPr>
                <w:rFonts w:cstheme="minorHAnsi"/>
                <w:noProof/>
                <w:sz w:val="20"/>
                <w:szCs w:val="20"/>
              </w:rPr>
              <w:t>- Learning from Careers and Labour Market Information</w:t>
            </w:r>
          </w:p>
        </w:tc>
        <w:tc>
          <w:tcPr>
            <w:tcW w:w="6974" w:type="dxa"/>
            <w:shd w:val="clear" w:color="auto" w:fill="F2CEED" w:themeFill="accent5" w:themeFillTint="33"/>
          </w:tcPr>
          <w:p w14:paraId="46D16131" w14:textId="77777777" w:rsidR="00653B0A" w:rsidRPr="0090478E" w:rsidRDefault="00653B0A" w:rsidP="00653B0A">
            <w:pPr>
              <w:rPr>
                <w:rFonts w:cstheme="minorHAnsi"/>
                <w:noProof/>
                <w:sz w:val="20"/>
                <w:szCs w:val="20"/>
              </w:rPr>
            </w:pPr>
            <w:r w:rsidRPr="00653B0A">
              <w:rPr>
                <w:rFonts w:cstheme="minorHAnsi"/>
                <w:b/>
                <w:bCs/>
                <w:noProof/>
                <w:sz w:val="20"/>
                <w:szCs w:val="20"/>
              </w:rPr>
              <w:t>Benchmark 3</w:t>
            </w:r>
            <w:r w:rsidRPr="0090478E">
              <w:rPr>
                <w:rFonts w:cstheme="minorHAnsi"/>
                <w:noProof/>
                <w:sz w:val="20"/>
                <w:szCs w:val="20"/>
              </w:rPr>
              <w:t>- Addressing the needs of each young person</w:t>
            </w:r>
          </w:p>
          <w:p w14:paraId="191FD689" w14:textId="77777777" w:rsidR="00653B0A" w:rsidRDefault="00653B0A" w:rsidP="0090478E">
            <w:pPr>
              <w:rPr>
                <w:rFonts w:cstheme="minorHAnsi"/>
                <w:noProof/>
                <w:sz w:val="20"/>
                <w:szCs w:val="20"/>
              </w:rPr>
            </w:pPr>
          </w:p>
        </w:tc>
      </w:tr>
      <w:tr w:rsidR="00653B0A" w14:paraId="16CD9078" w14:textId="77777777" w:rsidTr="00653B0A">
        <w:tc>
          <w:tcPr>
            <w:tcW w:w="6974" w:type="dxa"/>
            <w:shd w:val="clear" w:color="auto" w:fill="C1F0C7" w:themeFill="accent3" w:themeFillTint="33"/>
          </w:tcPr>
          <w:p w14:paraId="00F1022A" w14:textId="77777777" w:rsidR="00653B0A" w:rsidRPr="0090478E" w:rsidRDefault="00653B0A" w:rsidP="00653B0A">
            <w:pPr>
              <w:rPr>
                <w:rFonts w:cstheme="minorHAnsi"/>
                <w:noProof/>
                <w:sz w:val="20"/>
                <w:szCs w:val="20"/>
              </w:rPr>
            </w:pPr>
            <w:r w:rsidRPr="00653B0A">
              <w:rPr>
                <w:rFonts w:cstheme="minorHAnsi"/>
                <w:b/>
                <w:bCs/>
                <w:noProof/>
                <w:sz w:val="20"/>
                <w:szCs w:val="20"/>
              </w:rPr>
              <w:t>Benchmark 4</w:t>
            </w:r>
            <w:r w:rsidRPr="0090478E">
              <w:rPr>
                <w:rFonts w:cstheme="minorHAnsi"/>
                <w:noProof/>
                <w:sz w:val="20"/>
                <w:szCs w:val="20"/>
              </w:rPr>
              <w:t>- Linking curriculum learning to careers</w:t>
            </w:r>
          </w:p>
          <w:p w14:paraId="48F3628D" w14:textId="77777777" w:rsidR="00653B0A" w:rsidRDefault="00653B0A" w:rsidP="0090478E">
            <w:pPr>
              <w:rPr>
                <w:rFonts w:cstheme="minorHAnsi"/>
                <w:noProof/>
                <w:sz w:val="20"/>
                <w:szCs w:val="20"/>
              </w:rPr>
            </w:pPr>
          </w:p>
        </w:tc>
        <w:tc>
          <w:tcPr>
            <w:tcW w:w="6974" w:type="dxa"/>
            <w:shd w:val="clear" w:color="auto" w:fill="CAEDFB" w:themeFill="accent4" w:themeFillTint="33"/>
          </w:tcPr>
          <w:p w14:paraId="6D524C24" w14:textId="77777777" w:rsidR="00653B0A" w:rsidRPr="0090478E" w:rsidRDefault="00653B0A" w:rsidP="00653B0A">
            <w:pPr>
              <w:rPr>
                <w:rFonts w:cstheme="minorHAnsi"/>
                <w:noProof/>
                <w:sz w:val="20"/>
                <w:szCs w:val="20"/>
              </w:rPr>
            </w:pPr>
            <w:r w:rsidRPr="00653B0A">
              <w:rPr>
                <w:rFonts w:cstheme="minorHAnsi"/>
                <w:b/>
                <w:bCs/>
                <w:noProof/>
                <w:sz w:val="20"/>
                <w:szCs w:val="20"/>
              </w:rPr>
              <w:t>Benchmark 8</w:t>
            </w:r>
            <w:r w:rsidRPr="0090478E">
              <w:rPr>
                <w:rFonts w:cstheme="minorHAnsi"/>
                <w:noProof/>
                <w:sz w:val="20"/>
                <w:szCs w:val="20"/>
              </w:rPr>
              <w:t>- Personal Guidance</w:t>
            </w:r>
          </w:p>
          <w:p w14:paraId="3C1899B5" w14:textId="77777777" w:rsidR="00653B0A" w:rsidRDefault="00653B0A" w:rsidP="0090478E">
            <w:pPr>
              <w:rPr>
                <w:rFonts w:cstheme="minorHAnsi"/>
                <w:noProof/>
                <w:sz w:val="20"/>
                <w:szCs w:val="20"/>
              </w:rPr>
            </w:pPr>
          </w:p>
        </w:tc>
      </w:tr>
    </w:tbl>
    <w:p w14:paraId="45EFF052" w14:textId="7401B647" w:rsidR="0090478E" w:rsidRPr="0090478E" w:rsidRDefault="0090478E" w:rsidP="0090478E">
      <w:pPr>
        <w:rPr>
          <w:rFonts w:cstheme="minorHAnsi"/>
          <w:noProof/>
          <w:sz w:val="20"/>
          <w:szCs w:val="20"/>
        </w:rPr>
      </w:pPr>
    </w:p>
    <w:p w14:paraId="5A18AA38" w14:textId="4C4715D5" w:rsidR="00910FE7" w:rsidRDefault="0090478E" w:rsidP="00653B0A">
      <w:pPr>
        <w:rPr>
          <w:rFonts w:cstheme="minorHAnsi"/>
          <w:noProof/>
          <w:sz w:val="20"/>
          <w:szCs w:val="20"/>
        </w:rPr>
      </w:pPr>
      <w:r w:rsidRPr="0090478E">
        <w:rPr>
          <w:rFonts w:cstheme="minorHAnsi"/>
          <w:noProof/>
          <w:sz w:val="20"/>
          <w:szCs w:val="20"/>
        </w:rPr>
        <w:lastRenderedPageBreak/>
        <w:t>This give us clear objectives to fulfill via a combination</w:t>
      </w:r>
      <w:r w:rsidR="007135F7">
        <w:rPr>
          <w:rFonts w:cstheme="minorHAnsi"/>
          <w:noProof/>
          <w:sz w:val="20"/>
          <w:szCs w:val="20"/>
        </w:rPr>
        <w:t xml:space="preserve"> of a</w:t>
      </w:r>
      <w:r w:rsidRPr="0090478E">
        <w:rPr>
          <w:rFonts w:cstheme="minorHAnsi"/>
          <w:noProof/>
          <w:sz w:val="20"/>
          <w:szCs w:val="20"/>
        </w:rPr>
        <w:t xml:space="preserve"> SWOT analysis and RAG</w:t>
      </w:r>
      <w:r w:rsidR="007135F7">
        <w:rPr>
          <w:rFonts w:cstheme="minorHAnsi"/>
          <w:noProof/>
          <w:sz w:val="20"/>
          <w:szCs w:val="20"/>
        </w:rPr>
        <w:t xml:space="preserve"> rating</w:t>
      </w:r>
      <w:r w:rsidRPr="0090478E">
        <w:rPr>
          <w:rFonts w:cstheme="minorHAnsi"/>
          <w:noProof/>
          <w:sz w:val="20"/>
          <w:szCs w:val="20"/>
        </w:rPr>
        <w:t xml:space="preserve"> </w:t>
      </w:r>
      <w:r w:rsidR="00653B0A">
        <w:rPr>
          <w:rFonts w:cstheme="minorHAnsi"/>
          <w:noProof/>
          <w:sz w:val="20"/>
          <w:szCs w:val="20"/>
        </w:rPr>
        <w:t>(Green-Achieved, Amber- In progress, and Red-</w:t>
      </w:r>
      <w:r w:rsidR="007135F7">
        <w:rPr>
          <w:rFonts w:cstheme="minorHAnsi"/>
          <w:noProof/>
          <w:sz w:val="20"/>
          <w:szCs w:val="20"/>
        </w:rPr>
        <w:t>W</w:t>
      </w:r>
      <w:r w:rsidR="00653B0A">
        <w:rPr>
          <w:rFonts w:cstheme="minorHAnsi"/>
          <w:noProof/>
          <w:sz w:val="20"/>
          <w:szCs w:val="20"/>
        </w:rPr>
        <w:t>ork needed)</w:t>
      </w:r>
      <w:r w:rsidRPr="0090478E">
        <w:rPr>
          <w:rFonts w:cstheme="minorHAnsi"/>
          <w:noProof/>
          <w:sz w:val="20"/>
          <w:szCs w:val="20"/>
        </w:rPr>
        <w:t xml:space="preserve"> for evaluation, improvement and monitoring purposes.</w:t>
      </w:r>
      <w:r w:rsidR="00653B0A">
        <w:rPr>
          <w:rFonts w:cstheme="minorHAnsi"/>
          <w:noProof/>
          <w:sz w:val="20"/>
          <w:szCs w:val="20"/>
        </w:rPr>
        <w:t xml:space="preserve"> Below is a improvement summary for each Gatsby Benchmark. </w:t>
      </w:r>
    </w:p>
    <w:bookmarkEnd w:id="0"/>
    <w:p w14:paraId="2948577D" w14:textId="3A278610" w:rsidR="0090478E" w:rsidRDefault="00653B0A" w:rsidP="00653B0A">
      <w:pPr>
        <w:rPr>
          <w:rFonts w:cstheme="minorHAnsi"/>
          <w:noProof/>
          <w:sz w:val="20"/>
          <w:szCs w:val="20"/>
        </w:rPr>
      </w:pPr>
      <w:r>
        <w:rPr>
          <w:rFonts w:cstheme="minorHAnsi"/>
          <w:noProof/>
          <w:sz w:val="20"/>
          <w:szCs w:val="20"/>
        </w:rPr>
        <w:t>For a complete detailed version, please refer to the full version of Careers Strategy, also available to be downloaded from the website</w:t>
      </w:r>
      <w:r w:rsidR="00910FE7">
        <w:rPr>
          <w:rFonts w:cstheme="minorHAnsi"/>
          <w:noProof/>
          <w:sz w:val="20"/>
          <w:szCs w:val="20"/>
        </w:rPr>
        <w:t xml:space="preserve"> at </w:t>
      </w:r>
      <w:hyperlink r:id="rId10" w:history="1">
        <w:r w:rsidR="00910FE7" w:rsidRPr="00D346A8">
          <w:rPr>
            <w:rStyle w:val="Hyperlink"/>
            <w:rFonts w:cstheme="minorHAnsi"/>
            <w:noProof/>
            <w:sz w:val="20"/>
            <w:szCs w:val="20"/>
          </w:rPr>
          <w:t>www.kendal.ac.uk</w:t>
        </w:r>
      </w:hyperlink>
      <w:r w:rsidR="00910FE7">
        <w:rPr>
          <w:rFonts w:cstheme="minorHAnsi"/>
          <w:noProof/>
          <w:sz w:val="20"/>
          <w:szCs w:val="20"/>
        </w:rPr>
        <w:t xml:space="preserve"> </w:t>
      </w:r>
    </w:p>
    <w:p w14:paraId="67C7AC9A" w14:textId="0D82239A" w:rsidR="00653B0A" w:rsidRPr="00653B0A" w:rsidRDefault="00653B0A" w:rsidP="00653B0A">
      <w:pPr>
        <w:rPr>
          <w:rFonts w:cstheme="minorHAnsi"/>
          <w:noProof/>
          <w:sz w:val="20"/>
          <w:szCs w:val="20"/>
        </w:rPr>
      </w:pPr>
      <w:r>
        <w:rPr>
          <w:rFonts w:cstheme="minorHAnsi"/>
          <w:noProof/>
          <w:sz w:val="20"/>
          <w:szCs w:val="20"/>
        </w:rPr>
        <w:t xml:space="preserve">You can also contact Careers Leader Ash Mukherjee via </w:t>
      </w:r>
      <w:hyperlink r:id="rId11" w:history="1">
        <w:r w:rsidR="00910FE7" w:rsidRPr="00D346A8">
          <w:rPr>
            <w:rStyle w:val="Hyperlink"/>
            <w:rFonts w:cstheme="minorHAnsi"/>
            <w:noProof/>
            <w:sz w:val="20"/>
            <w:szCs w:val="20"/>
          </w:rPr>
          <w:t>Careers@kendal.ac.uk</w:t>
        </w:r>
      </w:hyperlink>
      <w:r w:rsidR="00910FE7">
        <w:rPr>
          <w:rFonts w:cstheme="minorHAnsi"/>
          <w:noProof/>
          <w:sz w:val="20"/>
          <w:szCs w:val="20"/>
        </w:rPr>
        <w:t xml:space="preserve"> to ask for a detailed version or more details</w:t>
      </w:r>
      <w:r w:rsidR="000E5CB6">
        <w:rPr>
          <w:rFonts w:cstheme="minorHAnsi"/>
          <w:noProof/>
          <w:sz w:val="20"/>
          <w:szCs w:val="20"/>
        </w:rPr>
        <w:t>.</w:t>
      </w:r>
    </w:p>
    <w:p w14:paraId="57512D53" w14:textId="05418253" w:rsidR="0090478E" w:rsidRPr="00910FE7" w:rsidRDefault="0090478E" w:rsidP="0090478E">
      <w:pPr>
        <w:spacing w:after="0" w:line="240" w:lineRule="auto"/>
        <w:rPr>
          <w:rFonts w:cstheme="minorHAnsi"/>
          <w:b/>
          <w:bCs/>
          <w:noProof/>
          <w:color w:val="0070C0"/>
          <w:sz w:val="22"/>
          <w:szCs w:val="22"/>
        </w:rPr>
      </w:pPr>
      <w:r w:rsidRPr="00910FE7">
        <w:rPr>
          <w:rFonts w:cstheme="minorHAnsi"/>
          <w:b/>
          <w:bCs/>
          <w:noProof/>
          <w:color w:val="0070C0"/>
          <w:sz w:val="22"/>
          <w:szCs w:val="22"/>
        </w:rPr>
        <w:t>Gatsby Benchmarks and linked improvement plans in a summary:</w:t>
      </w:r>
    </w:p>
    <w:p w14:paraId="2238DB49" w14:textId="77777777" w:rsidR="001278ED" w:rsidRPr="001278ED" w:rsidRDefault="001278ED" w:rsidP="0059511D">
      <w:pPr>
        <w:spacing w:after="0" w:line="240" w:lineRule="auto"/>
        <w:rPr>
          <w:rFonts w:cstheme="minorHAnsi"/>
          <w:noProof/>
          <w:color w:val="0070C0"/>
          <w:sz w:val="20"/>
          <w:szCs w:val="20"/>
        </w:rPr>
      </w:pPr>
    </w:p>
    <w:p w14:paraId="3F1EE26C" w14:textId="02EDCDF5" w:rsidR="0045177E" w:rsidRPr="001278ED" w:rsidRDefault="0045177E" w:rsidP="0059511D">
      <w:pPr>
        <w:spacing w:after="0" w:line="240" w:lineRule="auto"/>
        <w:rPr>
          <w:rFonts w:cstheme="minorHAnsi"/>
          <w:noProof/>
          <w:color w:val="0070C0"/>
          <w:sz w:val="20"/>
          <w:szCs w:val="20"/>
        </w:rPr>
      </w:pPr>
      <w:r w:rsidRPr="001278ED">
        <w:rPr>
          <w:rFonts w:cstheme="minorHAnsi"/>
          <w:noProof/>
          <w:color w:val="0070C0"/>
          <w:sz w:val="20"/>
          <w:szCs w:val="20"/>
        </w:rPr>
        <w:t>Benchmark 1- A Stable Careers Programme:</w:t>
      </w:r>
    </w:p>
    <w:tbl>
      <w:tblPr>
        <w:tblStyle w:val="TableGrid"/>
        <w:tblW w:w="0" w:type="auto"/>
        <w:tblLook w:val="04A0" w:firstRow="1" w:lastRow="0" w:firstColumn="1" w:lastColumn="0" w:noHBand="0" w:noVBand="1"/>
      </w:tblPr>
      <w:tblGrid>
        <w:gridCol w:w="3964"/>
        <w:gridCol w:w="6663"/>
        <w:gridCol w:w="3321"/>
      </w:tblGrid>
      <w:tr w:rsidR="0045177E" w:rsidRPr="001278ED" w14:paraId="6325EF12" w14:textId="77777777" w:rsidTr="001278ED">
        <w:tc>
          <w:tcPr>
            <w:tcW w:w="3964" w:type="dxa"/>
          </w:tcPr>
          <w:p w14:paraId="074E8B84" w14:textId="07F6629F" w:rsidR="0045177E" w:rsidRPr="001278ED" w:rsidRDefault="0045177E">
            <w:pPr>
              <w:rPr>
                <w:sz w:val="20"/>
                <w:szCs w:val="20"/>
              </w:rPr>
            </w:pPr>
            <w:r w:rsidRPr="0045177E">
              <w:rPr>
                <w:b/>
                <w:bCs/>
                <w:sz w:val="20"/>
                <w:szCs w:val="20"/>
              </w:rPr>
              <w:t>Area of Focus</w:t>
            </w:r>
            <w:r w:rsidRPr="001278ED">
              <w:rPr>
                <w:b/>
                <w:bCs/>
                <w:sz w:val="20"/>
                <w:szCs w:val="20"/>
              </w:rPr>
              <w:t xml:space="preserve"> (with RAG rating)</w:t>
            </w:r>
          </w:p>
        </w:tc>
        <w:tc>
          <w:tcPr>
            <w:tcW w:w="6663" w:type="dxa"/>
          </w:tcPr>
          <w:p w14:paraId="6B4AECF1" w14:textId="62DA802E" w:rsidR="0045177E" w:rsidRPr="001278ED" w:rsidRDefault="0045177E">
            <w:pPr>
              <w:rPr>
                <w:sz w:val="20"/>
                <w:szCs w:val="20"/>
              </w:rPr>
            </w:pPr>
            <w:r w:rsidRPr="0045177E">
              <w:rPr>
                <w:b/>
                <w:bCs/>
                <w:sz w:val="20"/>
                <w:szCs w:val="20"/>
              </w:rPr>
              <w:t>What This Means</w:t>
            </w:r>
          </w:p>
        </w:tc>
        <w:tc>
          <w:tcPr>
            <w:tcW w:w="3321" w:type="dxa"/>
          </w:tcPr>
          <w:p w14:paraId="3470B6EA" w14:textId="53B0CBFD" w:rsidR="0045177E" w:rsidRPr="001278ED" w:rsidRDefault="0045177E">
            <w:pPr>
              <w:rPr>
                <w:sz w:val="20"/>
                <w:szCs w:val="20"/>
              </w:rPr>
            </w:pPr>
            <w:r w:rsidRPr="0045177E">
              <w:rPr>
                <w:b/>
                <w:bCs/>
                <w:sz w:val="20"/>
                <w:szCs w:val="20"/>
              </w:rPr>
              <w:t>Review Timeframe</w:t>
            </w:r>
          </w:p>
        </w:tc>
      </w:tr>
      <w:tr w:rsidR="0045177E" w:rsidRPr="001278ED" w14:paraId="576F6FEC" w14:textId="77777777" w:rsidTr="001278ED">
        <w:tc>
          <w:tcPr>
            <w:tcW w:w="3964" w:type="dxa"/>
            <w:shd w:val="clear" w:color="auto" w:fill="B3E5A1" w:themeFill="accent6" w:themeFillTint="66"/>
          </w:tcPr>
          <w:p w14:paraId="41516AFE" w14:textId="7C27D9DE" w:rsidR="0045177E" w:rsidRPr="001278ED" w:rsidRDefault="0045177E" w:rsidP="0045177E">
            <w:pPr>
              <w:rPr>
                <w:sz w:val="20"/>
                <w:szCs w:val="20"/>
              </w:rPr>
            </w:pPr>
            <w:r w:rsidRPr="0045177E">
              <w:rPr>
                <w:sz w:val="20"/>
                <w:szCs w:val="20"/>
              </w:rPr>
              <w:t>Clear Careers Programme</w:t>
            </w:r>
          </w:p>
        </w:tc>
        <w:tc>
          <w:tcPr>
            <w:tcW w:w="6663" w:type="dxa"/>
          </w:tcPr>
          <w:p w14:paraId="6B8269DD" w14:textId="3461AB40" w:rsidR="0045177E" w:rsidRPr="001278ED" w:rsidRDefault="0045177E" w:rsidP="0045177E">
            <w:pPr>
              <w:rPr>
                <w:sz w:val="20"/>
                <w:szCs w:val="20"/>
              </w:rPr>
            </w:pPr>
            <w:r w:rsidRPr="0045177E">
              <w:rPr>
                <w:sz w:val="20"/>
                <w:szCs w:val="20"/>
              </w:rPr>
              <w:t>Our careers plan is published on the college website</w:t>
            </w:r>
            <w:r w:rsidR="00487DC5">
              <w:rPr>
                <w:sz w:val="20"/>
                <w:szCs w:val="20"/>
              </w:rPr>
              <w:t xml:space="preserve">. It’s </w:t>
            </w:r>
            <w:r w:rsidRPr="0045177E">
              <w:rPr>
                <w:sz w:val="20"/>
                <w:szCs w:val="20"/>
              </w:rPr>
              <w:t>easy for students, parents, and employers to access</w:t>
            </w:r>
            <w:r w:rsidR="00487DC5">
              <w:rPr>
                <w:sz w:val="20"/>
                <w:szCs w:val="20"/>
              </w:rPr>
              <w:t xml:space="preserve">. </w:t>
            </w:r>
          </w:p>
        </w:tc>
        <w:tc>
          <w:tcPr>
            <w:tcW w:w="3321" w:type="dxa"/>
            <w:vAlign w:val="center"/>
          </w:tcPr>
          <w:p w14:paraId="05242A17" w14:textId="507904DD" w:rsidR="0045177E" w:rsidRPr="001278ED" w:rsidRDefault="0045177E" w:rsidP="0045177E">
            <w:pPr>
              <w:rPr>
                <w:sz w:val="20"/>
                <w:szCs w:val="20"/>
              </w:rPr>
            </w:pPr>
            <w:r w:rsidRPr="0045177E">
              <w:rPr>
                <w:sz w:val="20"/>
                <w:szCs w:val="20"/>
              </w:rPr>
              <w:t>Updated annually (every July)</w:t>
            </w:r>
          </w:p>
        </w:tc>
      </w:tr>
      <w:tr w:rsidR="0045177E" w:rsidRPr="001278ED" w14:paraId="7E09A271" w14:textId="77777777" w:rsidTr="00487DC5">
        <w:tc>
          <w:tcPr>
            <w:tcW w:w="3964" w:type="dxa"/>
            <w:shd w:val="clear" w:color="auto" w:fill="FFFF66"/>
          </w:tcPr>
          <w:p w14:paraId="69259A15" w14:textId="058DF569" w:rsidR="0045177E" w:rsidRPr="001278ED" w:rsidRDefault="0045177E" w:rsidP="0045177E">
            <w:pPr>
              <w:rPr>
                <w:sz w:val="20"/>
                <w:szCs w:val="20"/>
              </w:rPr>
            </w:pPr>
            <w:r w:rsidRPr="0045177E">
              <w:rPr>
                <w:sz w:val="20"/>
                <w:szCs w:val="20"/>
              </w:rPr>
              <w:t>Student Feedback</w:t>
            </w:r>
          </w:p>
        </w:tc>
        <w:tc>
          <w:tcPr>
            <w:tcW w:w="6663" w:type="dxa"/>
          </w:tcPr>
          <w:p w14:paraId="6295004D" w14:textId="08775FD0" w:rsidR="0045177E" w:rsidRPr="001278ED" w:rsidRDefault="0045177E" w:rsidP="0045177E">
            <w:pPr>
              <w:rPr>
                <w:sz w:val="20"/>
                <w:szCs w:val="20"/>
              </w:rPr>
            </w:pPr>
            <w:r w:rsidRPr="0045177E">
              <w:rPr>
                <w:sz w:val="20"/>
                <w:szCs w:val="20"/>
              </w:rPr>
              <w:t>We collect student views through surveys and forums to make sure the programme meets their needs.</w:t>
            </w:r>
          </w:p>
        </w:tc>
        <w:tc>
          <w:tcPr>
            <w:tcW w:w="3321" w:type="dxa"/>
          </w:tcPr>
          <w:p w14:paraId="093980AA" w14:textId="4320B125" w:rsidR="0045177E" w:rsidRPr="001278ED" w:rsidRDefault="0059511D" w:rsidP="0045177E">
            <w:pPr>
              <w:rPr>
                <w:sz w:val="20"/>
                <w:szCs w:val="20"/>
              </w:rPr>
            </w:pPr>
            <w:r w:rsidRPr="001278ED">
              <w:rPr>
                <w:sz w:val="20"/>
                <w:szCs w:val="20"/>
              </w:rPr>
              <w:t>Yearly</w:t>
            </w:r>
          </w:p>
        </w:tc>
      </w:tr>
      <w:tr w:rsidR="0045177E" w:rsidRPr="001278ED" w14:paraId="72818F53" w14:textId="77777777" w:rsidTr="00A36AD9">
        <w:tc>
          <w:tcPr>
            <w:tcW w:w="3964" w:type="dxa"/>
            <w:shd w:val="clear" w:color="auto" w:fill="B3E5A1" w:themeFill="accent6" w:themeFillTint="66"/>
          </w:tcPr>
          <w:p w14:paraId="52A9BB17" w14:textId="4569BC2D" w:rsidR="0045177E" w:rsidRPr="001278ED" w:rsidRDefault="0045177E" w:rsidP="0045177E">
            <w:pPr>
              <w:rPr>
                <w:sz w:val="20"/>
                <w:szCs w:val="20"/>
              </w:rPr>
            </w:pPr>
            <w:r w:rsidRPr="0045177E">
              <w:rPr>
                <w:sz w:val="20"/>
                <w:szCs w:val="20"/>
              </w:rPr>
              <w:t>Parental Involvement</w:t>
            </w:r>
          </w:p>
        </w:tc>
        <w:tc>
          <w:tcPr>
            <w:tcW w:w="6663" w:type="dxa"/>
          </w:tcPr>
          <w:p w14:paraId="547B4CE0" w14:textId="6E9B7B52" w:rsidR="0045177E" w:rsidRPr="001278ED" w:rsidRDefault="0045177E" w:rsidP="0045177E">
            <w:pPr>
              <w:rPr>
                <w:sz w:val="20"/>
                <w:szCs w:val="20"/>
              </w:rPr>
            </w:pPr>
            <w:r w:rsidRPr="0045177E">
              <w:rPr>
                <w:sz w:val="20"/>
                <w:szCs w:val="20"/>
              </w:rPr>
              <w:t>Parents/carers are invited to consultation events and given regular updates.</w:t>
            </w:r>
          </w:p>
        </w:tc>
        <w:tc>
          <w:tcPr>
            <w:tcW w:w="3321" w:type="dxa"/>
            <w:vAlign w:val="center"/>
          </w:tcPr>
          <w:p w14:paraId="19412051" w14:textId="08C0D9E3" w:rsidR="0045177E" w:rsidRPr="001278ED" w:rsidRDefault="0045177E" w:rsidP="0045177E">
            <w:pPr>
              <w:rPr>
                <w:sz w:val="20"/>
                <w:szCs w:val="20"/>
              </w:rPr>
            </w:pPr>
            <w:r w:rsidRPr="0045177E">
              <w:rPr>
                <w:sz w:val="20"/>
                <w:szCs w:val="20"/>
              </w:rPr>
              <w:t>Termly</w:t>
            </w:r>
          </w:p>
        </w:tc>
      </w:tr>
      <w:tr w:rsidR="0045177E" w:rsidRPr="001278ED" w14:paraId="1C127487" w14:textId="77777777" w:rsidTr="001278ED">
        <w:tc>
          <w:tcPr>
            <w:tcW w:w="3964" w:type="dxa"/>
            <w:shd w:val="clear" w:color="auto" w:fill="B3E5A1" w:themeFill="accent6" w:themeFillTint="66"/>
          </w:tcPr>
          <w:p w14:paraId="6F64636D" w14:textId="61503F22" w:rsidR="0045177E" w:rsidRPr="001278ED" w:rsidRDefault="0045177E" w:rsidP="0045177E">
            <w:pPr>
              <w:rPr>
                <w:sz w:val="20"/>
                <w:szCs w:val="20"/>
              </w:rPr>
            </w:pPr>
            <w:r w:rsidRPr="0045177E">
              <w:rPr>
                <w:sz w:val="20"/>
                <w:szCs w:val="20"/>
              </w:rPr>
              <w:t>Employer Engagement</w:t>
            </w:r>
          </w:p>
        </w:tc>
        <w:tc>
          <w:tcPr>
            <w:tcW w:w="6663" w:type="dxa"/>
          </w:tcPr>
          <w:p w14:paraId="79474B99" w14:textId="5DC949F5" w:rsidR="0045177E" w:rsidRPr="001278ED" w:rsidRDefault="0045177E" w:rsidP="0045177E">
            <w:pPr>
              <w:rPr>
                <w:sz w:val="20"/>
                <w:szCs w:val="20"/>
              </w:rPr>
            </w:pPr>
            <w:r w:rsidRPr="0045177E">
              <w:rPr>
                <w:sz w:val="20"/>
                <w:szCs w:val="20"/>
              </w:rPr>
              <w:t>Local employers and training providers shape the programme and provide feedback.</w:t>
            </w:r>
          </w:p>
        </w:tc>
        <w:tc>
          <w:tcPr>
            <w:tcW w:w="3321" w:type="dxa"/>
            <w:vAlign w:val="center"/>
          </w:tcPr>
          <w:p w14:paraId="3F2C284A" w14:textId="6D13CA7D" w:rsidR="0045177E" w:rsidRPr="001278ED" w:rsidRDefault="0059511D" w:rsidP="0045177E">
            <w:pPr>
              <w:rPr>
                <w:sz w:val="20"/>
                <w:szCs w:val="20"/>
              </w:rPr>
            </w:pPr>
            <w:r w:rsidRPr="001278ED">
              <w:rPr>
                <w:sz w:val="20"/>
                <w:szCs w:val="20"/>
              </w:rPr>
              <w:t>Yearly</w:t>
            </w:r>
          </w:p>
        </w:tc>
      </w:tr>
      <w:tr w:rsidR="0045177E" w:rsidRPr="001278ED" w14:paraId="526C3012" w14:textId="77777777" w:rsidTr="007135F7">
        <w:tc>
          <w:tcPr>
            <w:tcW w:w="3964" w:type="dxa"/>
            <w:shd w:val="clear" w:color="auto" w:fill="B3E5A1" w:themeFill="accent6" w:themeFillTint="66"/>
          </w:tcPr>
          <w:p w14:paraId="0B0D2A20" w14:textId="71839A6D" w:rsidR="0045177E" w:rsidRPr="001278ED" w:rsidRDefault="0045177E" w:rsidP="0045177E">
            <w:pPr>
              <w:rPr>
                <w:sz w:val="20"/>
                <w:szCs w:val="20"/>
              </w:rPr>
            </w:pPr>
            <w:r w:rsidRPr="0045177E">
              <w:rPr>
                <w:sz w:val="20"/>
                <w:szCs w:val="20"/>
              </w:rPr>
              <w:t>Inclusivity &amp; NEET Support</w:t>
            </w:r>
          </w:p>
        </w:tc>
        <w:tc>
          <w:tcPr>
            <w:tcW w:w="6663" w:type="dxa"/>
          </w:tcPr>
          <w:p w14:paraId="1315C141" w14:textId="5D74BE10" w:rsidR="0045177E" w:rsidRPr="001278ED" w:rsidRDefault="0045177E" w:rsidP="0045177E">
            <w:pPr>
              <w:rPr>
                <w:sz w:val="20"/>
                <w:szCs w:val="20"/>
              </w:rPr>
            </w:pPr>
            <w:r w:rsidRPr="0045177E">
              <w:rPr>
                <w:sz w:val="20"/>
                <w:szCs w:val="20"/>
              </w:rPr>
              <w:t>Support is tailored for all learners, especially those at risk of being NEET.</w:t>
            </w:r>
          </w:p>
        </w:tc>
        <w:tc>
          <w:tcPr>
            <w:tcW w:w="3321" w:type="dxa"/>
          </w:tcPr>
          <w:p w14:paraId="44A393DC" w14:textId="2C8C73E2" w:rsidR="0045177E" w:rsidRPr="001278ED" w:rsidRDefault="0045177E" w:rsidP="0045177E">
            <w:pPr>
              <w:rPr>
                <w:sz w:val="20"/>
                <w:szCs w:val="20"/>
              </w:rPr>
            </w:pPr>
            <w:r w:rsidRPr="0045177E">
              <w:rPr>
                <w:sz w:val="20"/>
                <w:szCs w:val="20"/>
              </w:rPr>
              <w:t>Termly</w:t>
            </w:r>
          </w:p>
        </w:tc>
      </w:tr>
      <w:tr w:rsidR="0045177E" w:rsidRPr="001278ED" w14:paraId="12AF7E0E" w14:textId="77777777" w:rsidTr="00487DC5">
        <w:tc>
          <w:tcPr>
            <w:tcW w:w="3964" w:type="dxa"/>
            <w:shd w:val="clear" w:color="auto" w:fill="FFFF66"/>
          </w:tcPr>
          <w:p w14:paraId="03EDE537" w14:textId="6AF511DA" w:rsidR="0045177E" w:rsidRPr="001278ED" w:rsidRDefault="0045177E" w:rsidP="0045177E">
            <w:pPr>
              <w:rPr>
                <w:sz w:val="20"/>
                <w:szCs w:val="20"/>
              </w:rPr>
            </w:pPr>
            <w:r w:rsidRPr="0045177E">
              <w:rPr>
                <w:sz w:val="20"/>
                <w:szCs w:val="20"/>
              </w:rPr>
              <w:t>Overall Programme</w:t>
            </w:r>
            <w:r w:rsidR="00487DC5">
              <w:rPr>
                <w:sz w:val="20"/>
                <w:szCs w:val="20"/>
              </w:rPr>
              <w:t xml:space="preserve"> &amp; Policy</w:t>
            </w:r>
            <w:r w:rsidRPr="0045177E">
              <w:rPr>
                <w:sz w:val="20"/>
                <w:szCs w:val="20"/>
              </w:rPr>
              <w:t xml:space="preserve"> Review</w:t>
            </w:r>
          </w:p>
        </w:tc>
        <w:tc>
          <w:tcPr>
            <w:tcW w:w="6663" w:type="dxa"/>
          </w:tcPr>
          <w:p w14:paraId="587F265A" w14:textId="656A9A82" w:rsidR="0045177E" w:rsidRPr="001278ED" w:rsidRDefault="0045177E" w:rsidP="0045177E">
            <w:pPr>
              <w:rPr>
                <w:sz w:val="20"/>
                <w:szCs w:val="20"/>
              </w:rPr>
            </w:pPr>
            <w:r w:rsidRPr="0045177E">
              <w:rPr>
                <w:sz w:val="20"/>
                <w:szCs w:val="20"/>
              </w:rPr>
              <w:t xml:space="preserve">Full </w:t>
            </w:r>
            <w:r w:rsidR="00487DC5">
              <w:rPr>
                <w:sz w:val="20"/>
                <w:szCs w:val="20"/>
              </w:rPr>
              <w:t>C</w:t>
            </w:r>
            <w:r w:rsidRPr="0045177E">
              <w:rPr>
                <w:sz w:val="20"/>
                <w:szCs w:val="20"/>
              </w:rPr>
              <w:t xml:space="preserve">areers </w:t>
            </w:r>
            <w:r w:rsidR="00487DC5">
              <w:rPr>
                <w:sz w:val="20"/>
                <w:szCs w:val="20"/>
              </w:rPr>
              <w:t>S</w:t>
            </w:r>
            <w:r w:rsidRPr="0045177E">
              <w:rPr>
                <w:sz w:val="20"/>
                <w:szCs w:val="20"/>
              </w:rPr>
              <w:t>trategy</w:t>
            </w:r>
            <w:r w:rsidR="00487DC5">
              <w:rPr>
                <w:sz w:val="20"/>
                <w:szCs w:val="20"/>
              </w:rPr>
              <w:t>, Policy and Programme</w:t>
            </w:r>
            <w:r w:rsidRPr="0045177E">
              <w:rPr>
                <w:sz w:val="20"/>
                <w:szCs w:val="20"/>
              </w:rPr>
              <w:t xml:space="preserve"> reviewed to meet Ofsted and Gatsby requirements</w:t>
            </w:r>
            <w:r w:rsidR="00487DC5">
              <w:rPr>
                <w:sz w:val="20"/>
                <w:szCs w:val="20"/>
              </w:rPr>
              <w:t xml:space="preserve"> with Provider Access Legislation (PAL) and Career Leader’s details updated and visible.</w:t>
            </w:r>
          </w:p>
        </w:tc>
        <w:tc>
          <w:tcPr>
            <w:tcW w:w="3321" w:type="dxa"/>
          </w:tcPr>
          <w:p w14:paraId="20EF2D74" w14:textId="6C79FD93" w:rsidR="0045177E" w:rsidRPr="001278ED" w:rsidRDefault="0045177E" w:rsidP="0045177E">
            <w:pPr>
              <w:rPr>
                <w:sz w:val="20"/>
                <w:szCs w:val="20"/>
              </w:rPr>
            </w:pPr>
            <w:r w:rsidRPr="001278ED">
              <w:rPr>
                <w:sz w:val="20"/>
                <w:szCs w:val="20"/>
              </w:rPr>
              <w:t xml:space="preserve">Yearly </w:t>
            </w:r>
            <w:r w:rsidRPr="0045177E">
              <w:rPr>
                <w:sz w:val="20"/>
                <w:szCs w:val="20"/>
              </w:rPr>
              <w:t>(plus statutory 3-year cycle)</w:t>
            </w:r>
          </w:p>
        </w:tc>
      </w:tr>
      <w:tr w:rsidR="00487DC5" w:rsidRPr="001278ED" w14:paraId="4432B1C8" w14:textId="77777777" w:rsidTr="001278ED">
        <w:tc>
          <w:tcPr>
            <w:tcW w:w="3964" w:type="dxa"/>
            <w:shd w:val="clear" w:color="auto" w:fill="B3E5A1" w:themeFill="accent6" w:themeFillTint="66"/>
          </w:tcPr>
          <w:p w14:paraId="353A9E0C" w14:textId="0AB84B1C" w:rsidR="00487DC5" w:rsidRPr="0045177E" w:rsidRDefault="00487DC5" w:rsidP="0045177E">
            <w:pPr>
              <w:rPr>
                <w:sz w:val="20"/>
                <w:szCs w:val="20"/>
              </w:rPr>
            </w:pPr>
            <w:r>
              <w:rPr>
                <w:sz w:val="20"/>
                <w:szCs w:val="20"/>
              </w:rPr>
              <w:t>Review of Careers Offer</w:t>
            </w:r>
          </w:p>
        </w:tc>
        <w:tc>
          <w:tcPr>
            <w:tcW w:w="6663" w:type="dxa"/>
          </w:tcPr>
          <w:p w14:paraId="24CE1484" w14:textId="0D8B9B3D" w:rsidR="00487DC5" w:rsidRPr="0045177E" w:rsidRDefault="00487DC5" w:rsidP="0045177E">
            <w:pPr>
              <w:rPr>
                <w:sz w:val="20"/>
                <w:szCs w:val="20"/>
              </w:rPr>
            </w:pPr>
            <w:r>
              <w:rPr>
                <w:sz w:val="20"/>
                <w:szCs w:val="20"/>
              </w:rPr>
              <w:t>Via Compass evaluation</w:t>
            </w:r>
          </w:p>
        </w:tc>
        <w:tc>
          <w:tcPr>
            <w:tcW w:w="3321" w:type="dxa"/>
          </w:tcPr>
          <w:p w14:paraId="10F5E3D9" w14:textId="16578565" w:rsidR="00487DC5" w:rsidRPr="001278ED" w:rsidRDefault="00487DC5" w:rsidP="0045177E">
            <w:pPr>
              <w:rPr>
                <w:sz w:val="20"/>
                <w:szCs w:val="20"/>
              </w:rPr>
            </w:pPr>
            <w:r>
              <w:rPr>
                <w:sz w:val="20"/>
                <w:szCs w:val="20"/>
              </w:rPr>
              <w:t>Termly</w:t>
            </w:r>
          </w:p>
        </w:tc>
      </w:tr>
    </w:tbl>
    <w:p w14:paraId="50EFC2BE" w14:textId="77777777" w:rsidR="00653B0A" w:rsidRDefault="00653B0A" w:rsidP="0059511D">
      <w:pPr>
        <w:spacing w:after="0" w:line="240" w:lineRule="auto"/>
        <w:rPr>
          <w:rFonts w:cstheme="minorHAnsi"/>
          <w:noProof/>
          <w:color w:val="0070C0"/>
          <w:sz w:val="20"/>
          <w:szCs w:val="20"/>
        </w:rPr>
      </w:pPr>
    </w:p>
    <w:p w14:paraId="2ACABB05" w14:textId="56493129" w:rsidR="00C90A98" w:rsidRPr="001278ED" w:rsidRDefault="00C90A98" w:rsidP="0059511D">
      <w:pPr>
        <w:spacing w:after="0" w:line="240" w:lineRule="auto"/>
        <w:rPr>
          <w:rFonts w:cstheme="minorHAnsi"/>
          <w:noProof/>
          <w:color w:val="0070C0"/>
          <w:sz w:val="20"/>
          <w:szCs w:val="20"/>
        </w:rPr>
      </w:pPr>
      <w:r w:rsidRPr="001278ED">
        <w:rPr>
          <w:rFonts w:cstheme="minorHAnsi"/>
          <w:noProof/>
          <w:color w:val="0070C0"/>
          <w:sz w:val="20"/>
          <w:szCs w:val="20"/>
        </w:rPr>
        <w:t>Benchmark 2- Learning from Career and Labour Market Information:</w:t>
      </w:r>
    </w:p>
    <w:tbl>
      <w:tblPr>
        <w:tblStyle w:val="TableGrid"/>
        <w:tblW w:w="0" w:type="auto"/>
        <w:tblLook w:val="04A0" w:firstRow="1" w:lastRow="0" w:firstColumn="1" w:lastColumn="0" w:noHBand="0" w:noVBand="1"/>
      </w:tblPr>
      <w:tblGrid>
        <w:gridCol w:w="3964"/>
        <w:gridCol w:w="6663"/>
        <w:gridCol w:w="3321"/>
      </w:tblGrid>
      <w:tr w:rsidR="00C90A98" w:rsidRPr="001278ED" w14:paraId="7AFB8223" w14:textId="77777777" w:rsidTr="001278ED">
        <w:tc>
          <w:tcPr>
            <w:tcW w:w="3964" w:type="dxa"/>
          </w:tcPr>
          <w:p w14:paraId="32697B80" w14:textId="77777777" w:rsidR="00C90A98" w:rsidRPr="001278ED" w:rsidRDefault="00C90A98" w:rsidP="00500423">
            <w:pPr>
              <w:rPr>
                <w:sz w:val="20"/>
                <w:szCs w:val="20"/>
              </w:rPr>
            </w:pPr>
            <w:r w:rsidRPr="0045177E">
              <w:rPr>
                <w:b/>
                <w:bCs/>
                <w:sz w:val="20"/>
                <w:szCs w:val="20"/>
              </w:rPr>
              <w:t>Area of Focus</w:t>
            </w:r>
            <w:r w:rsidRPr="001278ED">
              <w:rPr>
                <w:b/>
                <w:bCs/>
                <w:sz w:val="20"/>
                <w:szCs w:val="20"/>
              </w:rPr>
              <w:t xml:space="preserve"> (with RAG rating)</w:t>
            </w:r>
          </w:p>
        </w:tc>
        <w:tc>
          <w:tcPr>
            <w:tcW w:w="6663" w:type="dxa"/>
          </w:tcPr>
          <w:p w14:paraId="13B3BEE9" w14:textId="77777777" w:rsidR="00C90A98" w:rsidRPr="001278ED" w:rsidRDefault="00C90A98" w:rsidP="00500423">
            <w:pPr>
              <w:rPr>
                <w:sz w:val="20"/>
                <w:szCs w:val="20"/>
              </w:rPr>
            </w:pPr>
            <w:r w:rsidRPr="0045177E">
              <w:rPr>
                <w:b/>
                <w:bCs/>
                <w:sz w:val="20"/>
                <w:szCs w:val="20"/>
              </w:rPr>
              <w:t>What This Means</w:t>
            </w:r>
          </w:p>
        </w:tc>
        <w:tc>
          <w:tcPr>
            <w:tcW w:w="3321" w:type="dxa"/>
          </w:tcPr>
          <w:p w14:paraId="71AFA936" w14:textId="77777777" w:rsidR="00C90A98" w:rsidRPr="001278ED" w:rsidRDefault="00C90A98" w:rsidP="00500423">
            <w:pPr>
              <w:rPr>
                <w:sz w:val="20"/>
                <w:szCs w:val="20"/>
              </w:rPr>
            </w:pPr>
            <w:r w:rsidRPr="0045177E">
              <w:rPr>
                <w:b/>
                <w:bCs/>
                <w:sz w:val="20"/>
                <w:szCs w:val="20"/>
              </w:rPr>
              <w:t>Review Timeframe</w:t>
            </w:r>
          </w:p>
        </w:tc>
      </w:tr>
      <w:tr w:rsidR="00C90A98" w:rsidRPr="001278ED" w14:paraId="77E8513D" w14:textId="77777777" w:rsidTr="00487DC5">
        <w:tc>
          <w:tcPr>
            <w:tcW w:w="3964" w:type="dxa"/>
            <w:shd w:val="clear" w:color="auto" w:fill="FFFF66"/>
          </w:tcPr>
          <w:p w14:paraId="57D903E9" w14:textId="42F6A612" w:rsidR="00C90A98" w:rsidRPr="001278ED" w:rsidRDefault="00C90A98" w:rsidP="00A237C3">
            <w:pPr>
              <w:tabs>
                <w:tab w:val="left" w:pos="1032"/>
              </w:tabs>
              <w:rPr>
                <w:sz w:val="20"/>
                <w:szCs w:val="20"/>
              </w:rPr>
            </w:pPr>
            <w:r w:rsidRPr="001278ED">
              <w:rPr>
                <w:sz w:val="20"/>
                <w:szCs w:val="20"/>
              </w:rPr>
              <w:t>Labour Market Information (LMI)</w:t>
            </w:r>
          </w:p>
        </w:tc>
        <w:tc>
          <w:tcPr>
            <w:tcW w:w="6663" w:type="dxa"/>
          </w:tcPr>
          <w:p w14:paraId="3B77EEAA" w14:textId="1AB501D8" w:rsidR="00C90A98" w:rsidRPr="001278ED" w:rsidRDefault="00FB1E24" w:rsidP="00A237C3">
            <w:pPr>
              <w:tabs>
                <w:tab w:val="left" w:pos="1032"/>
              </w:tabs>
              <w:rPr>
                <w:sz w:val="20"/>
                <w:szCs w:val="20"/>
              </w:rPr>
            </w:pPr>
            <w:r w:rsidRPr="001278ED">
              <w:rPr>
                <w:sz w:val="20"/>
                <w:szCs w:val="20"/>
              </w:rPr>
              <w:t>Students and parents have access to up-to-date career and job market information through the website and events.</w:t>
            </w:r>
          </w:p>
        </w:tc>
        <w:tc>
          <w:tcPr>
            <w:tcW w:w="3321" w:type="dxa"/>
          </w:tcPr>
          <w:p w14:paraId="030BD49E" w14:textId="55C04ED1" w:rsidR="00C90A98" w:rsidRPr="001278ED" w:rsidRDefault="00FB1E24" w:rsidP="00A237C3">
            <w:pPr>
              <w:tabs>
                <w:tab w:val="left" w:pos="1032"/>
              </w:tabs>
              <w:rPr>
                <w:sz w:val="20"/>
                <w:szCs w:val="20"/>
              </w:rPr>
            </w:pPr>
            <w:r w:rsidRPr="001278ED">
              <w:rPr>
                <w:sz w:val="20"/>
                <w:szCs w:val="20"/>
              </w:rPr>
              <w:t>Yearly</w:t>
            </w:r>
          </w:p>
        </w:tc>
      </w:tr>
      <w:tr w:rsidR="00C90A98" w:rsidRPr="001278ED" w14:paraId="75BFC538" w14:textId="77777777" w:rsidTr="00487DC5">
        <w:tc>
          <w:tcPr>
            <w:tcW w:w="3964" w:type="dxa"/>
            <w:shd w:val="clear" w:color="auto" w:fill="FFFF66"/>
          </w:tcPr>
          <w:p w14:paraId="268198EF" w14:textId="2DE86F5B" w:rsidR="00C90A98" w:rsidRPr="001278ED" w:rsidRDefault="00C90A98" w:rsidP="00A237C3">
            <w:pPr>
              <w:tabs>
                <w:tab w:val="left" w:pos="1032"/>
              </w:tabs>
              <w:rPr>
                <w:sz w:val="20"/>
                <w:szCs w:val="20"/>
              </w:rPr>
            </w:pPr>
            <w:r w:rsidRPr="001278ED">
              <w:rPr>
                <w:sz w:val="20"/>
                <w:szCs w:val="20"/>
              </w:rPr>
              <w:t>Student Awareness</w:t>
            </w:r>
          </w:p>
        </w:tc>
        <w:tc>
          <w:tcPr>
            <w:tcW w:w="6663" w:type="dxa"/>
          </w:tcPr>
          <w:p w14:paraId="54D4D879" w14:textId="7C0B2484" w:rsidR="00C90A98" w:rsidRPr="001278ED" w:rsidRDefault="00FB1E24" w:rsidP="00A237C3">
            <w:pPr>
              <w:tabs>
                <w:tab w:val="left" w:pos="1032"/>
              </w:tabs>
              <w:rPr>
                <w:sz w:val="20"/>
                <w:szCs w:val="20"/>
              </w:rPr>
            </w:pPr>
            <w:r w:rsidRPr="001278ED">
              <w:rPr>
                <w:sz w:val="20"/>
                <w:szCs w:val="20"/>
              </w:rPr>
              <w:t>Students use LMI to help make decisions about courses, training, and future jobs.</w:t>
            </w:r>
          </w:p>
        </w:tc>
        <w:tc>
          <w:tcPr>
            <w:tcW w:w="3321" w:type="dxa"/>
          </w:tcPr>
          <w:p w14:paraId="04817706" w14:textId="6D5BD3C2" w:rsidR="00C90A98" w:rsidRPr="001278ED" w:rsidRDefault="0059511D" w:rsidP="00A237C3">
            <w:pPr>
              <w:tabs>
                <w:tab w:val="left" w:pos="1032"/>
              </w:tabs>
              <w:rPr>
                <w:sz w:val="20"/>
                <w:szCs w:val="20"/>
              </w:rPr>
            </w:pPr>
            <w:r w:rsidRPr="001278ED">
              <w:rPr>
                <w:sz w:val="20"/>
                <w:szCs w:val="20"/>
              </w:rPr>
              <w:t>Termly</w:t>
            </w:r>
          </w:p>
        </w:tc>
      </w:tr>
      <w:tr w:rsidR="00C90A98" w:rsidRPr="001278ED" w14:paraId="441335D7" w14:textId="77777777" w:rsidTr="00EB5F17">
        <w:tc>
          <w:tcPr>
            <w:tcW w:w="3964" w:type="dxa"/>
            <w:shd w:val="clear" w:color="auto" w:fill="FFFF66"/>
          </w:tcPr>
          <w:p w14:paraId="58FDDD58" w14:textId="0E13F876" w:rsidR="00C90A98" w:rsidRPr="001278ED" w:rsidRDefault="00C90A98" w:rsidP="00A237C3">
            <w:pPr>
              <w:tabs>
                <w:tab w:val="left" w:pos="1032"/>
              </w:tabs>
              <w:rPr>
                <w:sz w:val="20"/>
                <w:szCs w:val="20"/>
              </w:rPr>
            </w:pPr>
            <w:r w:rsidRPr="001278ED">
              <w:rPr>
                <w:sz w:val="20"/>
                <w:szCs w:val="20"/>
              </w:rPr>
              <w:t>Parental</w:t>
            </w:r>
            <w:r w:rsidR="000E5CB6">
              <w:rPr>
                <w:sz w:val="20"/>
                <w:szCs w:val="20"/>
              </w:rPr>
              <w:t>/ Carers</w:t>
            </w:r>
            <w:r w:rsidRPr="001278ED">
              <w:rPr>
                <w:sz w:val="20"/>
                <w:szCs w:val="20"/>
              </w:rPr>
              <w:t xml:space="preserve"> Engagement</w:t>
            </w:r>
          </w:p>
        </w:tc>
        <w:tc>
          <w:tcPr>
            <w:tcW w:w="6663" w:type="dxa"/>
          </w:tcPr>
          <w:p w14:paraId="1E21574E" w14:textId="0F2B9107" w:rsidR="00C90A98" w:rsidRPr="001278ED" w:rsidRDefault="00FB1E24" w:rsidP="00A237C3">
            <w:pPr>
              <w:tabs>
                <w:tab w:val="left" w:pos="1032"/>
              </w:tabs>
              <w:rPr>
                <w:sz w:val="20"/>
                <w:szCs w:val="20"/>
              </w:rPr>
            </w:pPr>
            <w:r w:rsidRPr="001278ED">
              <w:rPr>
                <w:sz w:val="20"/>
                <w:szCs w:val="20"/>
              </w:rPr>
              <w:t>Parents</w:t>
            </w:r>
            <w:r w:rsidR="000E5CB6">
              <w:rPr>
                <w:sz w:val="20"/>
                <w:szCs w:val="20"/>
              </w:rPr>
              <w:t xml:space="preserve"> / carers</w:t>
            </w:r>
            <w:r w:rsidRPr="001278ED">
              <w:rPr>
                <w:sz w:val="20"/>
                <w:szCs w:val="20"/>
              </w:rPr>
              <w:t xml:space="preserve"> are signposted to LMI so they can support their child’s choices.</w:t>
            </w:r>
          </w:p>
        </w:tc>
        <w:tc>
          <w:tcPr>
            <w:tcW w:w="3321" w:type="dxa"/>
          </w:tcPr>
          <w:p w14:paraId="001F191E" w14:textId="176026CB" w:rsidR="00C90A98" w:rsidRPr="001278ED" w:rsidRDefault="00FB1E24" w:rsidP="00A237C3">
            <w:pPr>
              <w:tabs>
                <w:tab w:val="left" w:pos="1032"/>
              </w:tabs>
              <w:rPr>
                <w:sz w:val="20"/>
                <w:szCs w:val="20"/>
              </w:rPr>
            </w:pPr>
            <w:r w:rsidRPr="001278ED">
              <w:rPr>
                <w:sz w:val="20"/>
                <w:szCs w:val="20"/>
              </w:rPr>
              <w:t>Termly</w:t>
            </w:r>
          </w:p>
        </w:tc>
      </w:tr>
      <w:tr w:rsidR="00C90A98" w:rsidRPr="001278ED" w14:paraId="3793C2BC" w14:textId="77777777" w:rsidTr="001278ED">
        <w:tc>
          <w:tcPr>
            <w:tcW w:w="3964" w:type="dxa"/>
            <w:shd w:val="clear" w:color="auto" w:fill="B3E5A1" w:themeFill="accent6" w:themeFillTint="66"/>
          </w:tcPr>
          <w:p w14:paraId="30055DD0" w14:textId="43EDF0F0" w:rsidR="00C90A98" w:rsidRPr="001278ED" w:rsidRDefault="00C90A98" w:rsidP="00A237C3">
            <w:pPr>
              <w:tabs>
                <w:tab w:val="left" w:pos="1032"/>
              </w:tabs>
              <w:rPr>
                <w:sz w:val="20"/>
                <w:szCs w:val="20"/>
              </w:rPr>
            </w:pPr>
            <w:r w:rsidRPr="001278ED">
              <w:rPr>
                <w:sz w:val="20"/>
                <w:szCs w:val="20"/>
              </w:rPr>
              <w:t>Employer &amp; Provider Links</w:t>
            </w:r>
          </w:p>
        </w:tc>
        <w:tc>
          <w:tcPr>
            <w:tcW w:w="6663" w:type="dxa"/>
          </w:tcPr>
          <w:p w14:paraId="58ECBB38" w14:textId="15676B13" w:rsidR="00C90A98" w:rsidRPr="001278ED" w:rsidRDefault="00FB1E24" w:rsidP="00A237C3">
            <w:pPr>
              <w:tabs>
                <w:tab w:val="left" w:pos="1032"/>
              </w:tabs>
              <w:rPr>
                <w:sz w:val="20"/>
                <w:szCs w:val="20"/>
              </w:rPr>
            </w:pPr>
            <w:r w:rsidRPr="001278ED">
              <w:rPr>
                <w:sz w:val="20"/>
                <w:szCs w:val="20"/>
              </w:rPr>
              <w:t>Employers, universities, and training providers contribute to sharing real job market insights</w:t>
            </w:r>
            <w:r w:rsidR="00EB5F17">
              <w:rPr>
                <w:sz w:val="20"/>
                <w:szCs w:val="20"/>
              </w:rPr>
              <w:t xml:space="preserve"> via feedback</w:t>
            </w:r>
            <w:r w:rsidR="00487DC5">
              <w:rPr>
                <w:sz w:val="20"/>
                <w:szCs w:val="20"/>
              </w:rPr>
              <w:t>, termly meetings and hub updates.</w:t>
            </w:r>
          </w:p>
        </w:tc>
        <w:tc>
          <w:tcPr>
            <w:tcW w:w="3321" w:type="dxa"/>
          </w:tcPr>
          <w:p w14:paraId="0CD73833" w14:textId="19969F93" w:rsidR="00C90A98" w:rsidRPr="001278ED" w:rsidRDefault="0059511D" w:rsidP="00A237C3">
            <w:pPr>
              <w:tabs>
                <w:tab w:val="left" w:pos="1032"/>
              </w:tabs>
              <w:rPr>
                <w:sz w:val="20"/>
                <w:szCs w:val="20"/>
              </w:rPr>
            </w:pPr>
            <w:r w:rsidRPr="001278ED">
              <w:rPr>
                <w:sz w:val="20"/>
                <w:szCs w:val="20"/>
              </w:rPr>
              <w:t>Termly</w:t>
            </w:r>
          </w:p>
        </w:tc>
      </w:tr>
      <w:tr w:rsidR="00C90A98" w:rsidRPr="001278ED" w14:paraId="7D69B8C2" w14:textId="77777777" w:rsidTr="007135F7">
        <w:tc>
          <w:tcPr>
            <w:tcW w:w="3964" w:type="dxa"/>
            <w:shd w:val="clear" w:color="auto" w:fill="FFFF66"/>
          </w:tcPr>
          <w:p w14:paraId="3AA287B4" w14:textId="38E82313" w:rsidR="00C90A98" w:rsidRPr="001278ED" w:rsidRDefault="00C90A98" w:rsidP="00A237C3">
            <w:pPr>
              <w:tabs>
                <w:tab w:val="left" w:pos="1032"/>
              </w:tabs>
              <w:rPr>
                <w:sz w:val="20"/>
                <w:szCs w:val="20"/>
              </w:rPr>
            </w:pPr>
            <w:r w:rsidRPr="001278ED">
              <w:rPr>
                <w:sz w:val="20"/>
                <w:szCs w:val="20"/>
              </w:rPr>
              <w:t>Staff Training</w:t>
            </w:r>
          </w:p>
        </w:tc>
        <w:tc>
          <w:tcPr>
            <w:tcW w:w="6663" w:type="dxa"/>
          </w:tcPr>
          <w:p w14:paraId="083CE354" w14:textId="76A39DBB" w:rsidR="00C90A98" w:rsidRPr="001278ED" w:rsidRDefault="00FB1E24" w:rsidP="00A237C3">
            <w:pPr>
              <w:tabs>
                <w:tab w:val="left" w:pos="1032"/>
              </w:tabs>
              <w:rPr>
                <w:sz w:val="20"/>
                <w:szCs w:val="20"/>
              </w:rPr>
            </w:pPr>
            <w:r w:rsidRPr="001278ED">
              <w:rPr>
                <w:sz w:val="20"/>
                <w:szCs w:val="20"/>
              </w:rPr>
              <w:t>Staff are confident in using LMI and signposting students to reliable sources.</w:t>
            </w:r>
          </w:p>
        </w:tc>
        <w:tc>
          <w:tcPr>
            <w:tcW w:w="3321" w:type="dxa"/>
          </w:tcPr>
          <w:p w14:paraId="22E9C650" w14:textId="0355587B" w:rsidR="00C90A98" w:rsidRPr="001278ED" w:rsidRDefault="00FB1E24" w:rsidP="00A237C3">
            <w:pPr>
              <w:tabs>
                <w:tab w:val="left" w:pos="1032"/>
              </w:tabs>
              <w:rPr>
                <w:sz w:val="20"/>
                <w:szCs w:val="20"/>
              </w:rPr>
            </w:pPr>
            <w:r w:rsidRPr="001278ED">
              <w:rPr>
                <w:sz w:val="20"/>
                <w:szCs w:val="20"/>
              </w:rPr>
              <w:t>Yearly</w:t>
            </w:r>
          </w:p>
        </w:tc>
      </w:tr>
      <w:tr w:rsidR="00C90A98" w:rsidRPr="001278ED" w14:paraId="187EB683" w14:textId="77777777" w:rsidTr="00EB5F17">
        <w:tc>
          <w:tcPr>
            <w:tcW w:w="3964" w:type="dxa"/>
            <w:shd w:val="clear" w:color="auto" w:fill="FFFF66"/>
          </w:tcPr>
          <w:p w14:paraId="5BE1F88A" w14:textId="4C6BC5C1" w:rsidR="00C90A98" w:rsidRPr="001278ED" w:rsidRDefault="00C90A98" w:rsidP="00A237C3">
            <w:pPr>
              <w:tabs>
                <w:tab w:val="left" w:pos="1032"/>
              </w:tabs>
              <w:rPr>
                <w:sz w:val="20"/>
                <w:szCs w:val="20"/>
              </w:rPr>
            </w:pPr>
            <w:r w:rsidRPr="001278ED">
              <w:rPr>
                <w:sz w:val="20"/>
                <w:szCs w:val="20"/>
              </w:rPr>
              <w:t>Website Information</w:t>
            </w:r>
          </w:p>
        </w:tc>
        <w:tc>
          <w:tcPr>
            <w:tcW w:w="6663" w:type="dxa"/>
          </w:tcPr>
          <w:p w14:paraId="0708AEF6" w14:textId="61104C76" w:rsidR="00C90A98" w:rsidRPr="001278ED" w:rsidRDefault="00FB1E24" w:rsidP="00A237C3">
            <w:pPr>
              <w:tabs>
                <w:tab w:val="left" w:pos="1032"/>
              </w:tabs>
              <w:rPr>
                <w:sz w:val="20"/>
                <w:szCs w:val="20"/>
              </w:rPr>
            </w:pPr>
            <w:r w:rsidRPr="001278ED">
              <w:rPr>
                <w:sz w:val="20"/>
                <w:szCs w:val="20"/>
              </w:rPr>
              <w:t>Careers and LMI resources are accessible online and regularly updated.</w:t>
            </w:r>
          </w:p>
        </w:tc>
        <w:tc>
          <w:tcPr>
            <w:tcW w:w="3321" w:type="dxa"/>
          </w:tcPr>
          <w:p w14:paraId="732CCB43" w14:textId="6BE3CBE2" w:rsidR="00C90A98" w:rsidRPr="001278ED" w:rsidRDefault="00FB1E24" w:rsidP="00A237C3">
            <w:pPr>
              <w:tabs>
                <w:tab w:val="left" w:pos="1032"/>
              </w:tabs>
              <w:rPr>
                <w:sz w:val="20"/>
                <w:szCs w:val="20"/>
              </w:rPr>
            </w:pPr>
            <w:r w:rsidRPr="001278ED">
              <w:rPr>
                <w:sz w:val="20"/>
                <w:szCs w:val="20"/>
              </w:rPr>
              <w:t>Yearly</w:t>
            </w:r>
          </w:p>
        </w:tc>
      </w:tr>
    </w:tbl>
    <w:p w14:paraId="3D50D78A" w14:textId="77777777" w:rsidR="0059511D" w:rsidRPr="001278ED" w:rsidRDefault="0059511D" w:rsidP="0059511D">
      <w:pPr>
        <w:spacing w:after="0" w:line="240" w:lineRule="auto"/>
        <w:rPr>
          <w:rFonts w:cstheme="minorHAnsi"/>
          <w:noProof/>
          <w:color w:val="0070C0"/>
          <w:sz w:val="20"/>
          <w:szCs w:val="20"/>
        </w:rPr>
      </w:pPr>
    </w:p>
    <w:p w14:paraId="344BEB60" w14:textId="67B9572B" w:rsidR="006401F2" w:rsidRPr="001278ED" w:rsidRDefault="006401F2" w:rsidP="0059511D">
      <w:pPr>
        <w:spacing w:after="0" w:line="240" w:lineRule="auto"/>
        <w:rPr>
          <w:rFonts w:cstheme="minorHAnsi"/>
          <w:noProof/>
          <w:color w:val="0070C0"/>
          <w:sz w:val="20"/>
          <w:szCs w:val="20"/>
        </w:rPr>
      </w:pPr>
      <w:r w:rsidRPr="001278ED">
        <w:rPr>
          <w:rFonts w:cstheme="minorHAnsi"/>
          <w:noProof/>
          <w:color w:val="0070C0"/>
          <w:sz w:val="20"/>
          <w:szCs w:val="20"/>
        </w:rPr>
        <w:t>Benchmark 3- Addressing the Needs of Each Pupil</w:t>
      </w:r>
      <w:r w:rsidR="001278ED" w:rsidRPr="001278ED">
        <w:rPr>
          <w:rFonts w:cstheme="minorHAnsi"/>
          <w:noProof/>
          <w:color w:val="0070C0"/>
          <w:sz w:val="20"/>
          <w:szCs w:val="20"/>
        </w:rPr>
        <w:t>:</w:t>
      </w:r>
    </w:p>
    <w:tbl>
      <w:tblPr>
        <w:tblStyle w:val="TableGrid"/>
        <w:tblW w:w="0" w:type="auto"/>
        <w:tblLook w:val="04A0" w:firstRow="1" w:lastRow="0" w:firstColumn="1" w:lastColumn="0" w:noHBand="0" w:noVBand="1"/>
      </w:tblPr>
      <w:tblGrid>
        <w:gridCol w:w="3964"/>
        <w:gridCol w:w="6521"/>
        <w:gridCol w:w="3463"/>
      </w:tblGrid>
      <w:tr w:rsidR="006401F2" w:rsidRPr="001278ED" w14:paraId="7F0F2BA2" w14:textId="77777777" w:rsidTr="001278ED">
        <w:tc>
          <w:tcPr>
            <w:tcW w:w="3964" w:type="dxa"/>
          </w:tcPr>
          <w:p w14:paraId="752C0BE0" w14:textId="77777777" w:rsidR="006401F2" w:rsidRPr="001278ED" w:rsidRDefault="006401F2" w:rsidP="00500423">
            <w:pPr>
              <w:rPr>
                <w:sz w:val="20"/>
                <w:szCs w:val="20"/>
              </w:rPr>
            </w:pPr>
            <w:r w:rsidRPr="0045177E">
              <w:rPr>
                <w:b/>
                <w:bCs/>
                <w:sz w:val="20"/>
                <w:szCs w:val="20"/>
              </w:rPr>
              <w:t>Area of Focus</w:t>
            </w:r>
            <w:r w:rsidRPr="001278ED">
              <w:rPr>
                <w:b/>
                <w:bCs/>
                <w:sz w:val="20"/>
                <w:szCs w:val="20"/>
              </w:rPr>
              <w:t xml:space="preserve"> (with RAG rating)</w:t>
            </w:r>
          </w:p>
        </w:tc>
        <w:tc>
          <w:tcPr>
            <w:tcW w:w="6521" w:type="dxa"/>
          </w:tcPr>
          <w:p w14:paraId="35D0917A" w14:textId="77777777" w:rsidR="006401F2" w:rsidRPr="001278ED" w:rsidRDefault="006401F2" w:rsidP="00500423">
            <w:pPr>
              <w:rPr>
                <w:sz w:val="20"/>
                <w:szCs w:val="20"/>
              </w:rPr>
            </w:pPr>
            <w:r w:rsidRPr="0045177E">
              <w:rPr>
                <w:b/>
                <w:bCs/>
                <w:sz w:val="20"/>
                <w:szCs w:val="20"/>
              </w:rPr>
              <w:t>What This Means</w:t>
            </w:r>
          </w:p>
        </w:tc>
        <w:tc>
          <w:tcPr>
            <w:tcW w:w="3463" w:type="dxa"/>
          </w:tcPr>
          <w:p w14:paraId="1D69CDF7" w14:textId="77777777" w:rsidR="006401F2" w:rsidRPr="001278ED" w:rsidRDefault="006401F2" w:rsidP="00500423">
            <w:pPr>
              <w:rPr>
                <w:sz w:val="20"/>
                <w:szCs w:val="20"/>
              </w:rPr>
            </w:pPr>
            <w:r w:rsidRPr="0045177E">
              <w:rPr>
                <w:b/>
                <w:bCs/>
                <w:sz w:val="20"/>
                <w:szCs w:val="20"/>
              </w:rPr>
              <w:t>Review Timeframe</w:t>
            </w:r>
          </w:p>
        </w:tc>
      </w:tr>
      <w:tr w:rsidR="006401F2" w:rsidRPr="001278ED" w14:paraId="4BBCFACF" w14:textId="77777777" w:rsidTr="00487DC5">
        <w:tc>
          <w:tcPr>
            <w:tcW w:w="3964" w:type="dxa"/>
            <w:shd w:val="clear" w:color="auto" w:fill="FFFF66"/>
          </w:tcPr>
          <w:p w14:paraId="05FFDC4B" w14:textId="0B4BFE8C" w:rsidR="006401F2" w:rsidRPr="001278ED" w:rsidRDefault="00FE50BB" w:rsidP="00A237C3">
            <w:pPr>
              <w:tabs>
                <w:tab w:val="left" w:pos="1032"/>
              </w:tabs>
              <w:rPr>
                <w:sz w:val="20"/>
                <w:szCs w:val="20"/>
              </w:rPr>
            </w:pPr>
            <w:r w:rsidRPr="001278ED">
              <w:rPr>
                <w:sz w:val="20"/>
                <w:szCs w:val="20"/>
              </w:rPr>
              <w:t>Personalised Support</w:t>
            </w:r>
          </w:p>
        </w:tc>
        <w:tc>
          <w:tcPr>
            <w:tcW w:w="6521" w:type="dxa"/>
          </w:tcPr>
          <w:p w14:paraId="43B2CF3C" w14:textId="2536E86A" w:rsidR="006401F2" w:rsidRPr="001278ED" w:rsidRDefault="00FE50BB" w:rsidP="00A237C3">
            <w:pPr>
              <w:tabs>
                <w:tab w:val="left" w:pos="1032"/>
              </w:tabs>
              <w:rPr>
                <w:sz w:val="20"/>
                <w:szCs w:val="20"/>
              </w:rPr>
            </w:pPr>
            <w:r w:rsidRPr="001278ED">
              <w:rPr>
                <w:sz w:val="20"/>
                <w:szCs w:val="20"/>
              </w:rPr>
              <w:t>Careers guidance tailored to individual needs; vocational profiling for EHCP, CLA, etc.</w:t>
            </w:r>
          </w:p>
        </w:tc>
        <w:tc>
          <w:tcPr>
            <w:tcW w:w="3463" w:type="dxa"/>
          </w:tcPr>
          <w:p w14:paraId="3DC50E28" w14:textId="736AA376" w:rsidR="006401F2" w:rsidRPr="001278ED" w:rsidRDefault="00FE50BB" w:rsidP="00A237C3">
            <w:pPr>
              <w:tabs>
                <w:tab w:val="left" w:pos="1032"/>
              </w:tabs>
              <w:rPr>
                <w:sz w:val="20"/>
                <w:szCs w:val="20"/>
              </w:rPr>
            </w:pPr>
            <w:r w:rsidRPr="001278ED">
              <w:rPr>
                <w:sz w:val="20"/>
                <w:szCs w:val="20"/>
              </w:rPr>
              <w:t>Termly</w:t>
            </w:r>
          </w:p>
        </w:tc>
      </w:tr>
      <w:tr w:rsidR="006401F2" w:rsidRPr="001278ED" w14:paraId="2926CAA9" w14:textId="77777777" w:rsidTr="001278ED">
        <w:tc>
          <w:tcPr>
            <w:tcW w:w="3964" w:type="dxa"/>
            <w:shd w:val="clear" w:color="auto" w:fill="B3E5A1" w:themeFill="accent6" w:themeFillTint="66"/>
          </w:tcPr>
          <w:p w14:paraId="2BEEAEB8" w14:textId="744A11A6" w:rsidR="006401F2" w:rsidRPr="001278ED" w:rsidRDefault="00FE50BB" w:rsidP="00A237C3">
            <w:pPr>
              <w:tabs>
                <w:tab w:val="left" w:pos="1032"/>
              </w:tabs>
              <w:rPr>
                <w:sz w:val="20"/>
                <w:szCs w:val="20"/>
              </w:rPr>
            </w:pPr>
            <w:r w:rsidRPr="001278ED">
              <w:rPr>
                <w:sz w:val="20"/>
                <w:szCs w:val="20"/>
              </w:rPr>
              <w:t>Record Keeping</w:t>
            </w:r>
          </w:p>
        </w:tc>
        <w:tc>
          <w:tcPr>
            <w:tcW w:w="6521" w:type="dxa"/>
          </w:tcPr>
          <w:p w14:paraId="7EB1824F" w14:textId="036B9E69" w:rsidR="006401F2" w:rsidRPr="001278ED" w:rsidRDefault="00FE50BB" w:rsidP="00A237C3">
            <w:pPr>
              <w:tabs>
                <w:tab w:val="left" w:pos="1032"/>
              </w:tabs>
              <w:rPr>
                <w:sz w:val="20"/>
                <w:szCs w:val="20"/>
              </w:rPr>
            </w:pPr>
            <w:r w:rsidRPr="001278ED">
              <w:rPr>
                <w:sz w:val="20"/>
                <w:szCs w:val="20"/>
              </w:rPr>
              <w:t xml:space="preserve">Internal systems </w:t>
            </w:r>
            <w:r w:rsidR="00EB5F17">
              <w:rPr>
                <w:sz w:val="20"/>
                <w:szCs w:val="20"/>
              </w:rPr>
              <w:t xml:space="preserve">(Careers Tracker and Promonitor) </w:t>
            </w:r>
            <w:r w:rsidRPr="001278ED">
              <w:rPr>
                <w:sz w:val="20"/>
                <w:szCs w:val="20"/>
              </w:rPr>
              <w:t>track careers activities and guidance.</w:t>
            </w:r>
          </w:p>
        </w:tc>
        <w:tc>
          <w:tcPr>
            <w:tcW w:w="3463" w:type="dxa"/>
          </w:tcPr>
          <w:p w14:paraId="7AE11D1D" w14:textId="0D3F4FA8" w:rsidR="006401F2" w:rsidRPr="001278ED" w:rsidRDefault="00FE50BB" w:rsidP="00A237C3">
            <w:pPr>
              <w:tabs>
                <w:tab w:val="left" w:pos="1032"/>
              </w:tabs>
              <w:rPr>
                <w:sz w:val="20"/>
                <w:szCs w:val="20"/>
              </w:rPr>
            </w:pPr>
            <w:r w:rsidRPr="001278ED">
              <w:rPr>
                <w:sz w:val="20"/>
                <w:szCs w:val="20"/>
              </w:rPr>
              <w:t>Termly</w:t>
            </w:r>
          </w:p>
        </w:tc>
      </w:tr>
      <w:tr w:rsidR="006401F2" w:rsidRPr="001278ED" w14:paraId="35CED78D" w14:textId="77777777" w:rsidTr="001278ED">
        <w:tc>
          <w:tcPr>
            <w:tcW w:w="3964" w:type="dxa"/>
            <w:shd w:val="clear" w:color="auto" w:fill="F6C5AC" w:themeFill="accent2" w:themeFillTint="66"/>
          </w:tcPr>
          <w:p w14:paraId="5039893D" w14:textId="4862B356" w:rsidR="006401F2" w:rsidRPr="001278ED" w:rsidRDefault="00FE50BB" w:rsidP="00A237C3">
            <w:pPr>
              <w:tabs>
                <w:tab w:val="left" w:pos="1032"/>
              </w:tabs>
              <w:rPr>
                <w:sz w:val="20"/>
                <w:szCs w:val="20"/>
              </w:rPr>
            </w:pPr>
            <w:r w:rsidRPr="001278ED">
              <w:rPr>
                <w:sz w:val="20"/>
                <w:szCs w:val="20"/>
              </w:rPr>
              <w:t>Staff Capacity</w:t>
            </w:r>
          </w:p>
        </w:tc>
        <w:tc>
          <w:tcPr>
            <w:tcW w:w="6521" w:type="dxa"/>
          </w:tcPr>
          <w:p w14:paraId="4A52CCD1" w14:textId="6CFD705D" w:rsidR="006401F2" w:rsidRPr="001278ED" w:rsidRDefault="00FE50BB" w:rsidP="00A237C3">
            <w:pPr>
              <w:tabs>
                <w:tab w:val="left" w:pos="1032"/>
              </w:tabs>
              <w:rPr>
                <w:sz w:val="20"/>
                <w:szCs w:val="20"/>
              </w:rPr>
            </w:pPr>
            <w:r w:rsidRPr="001278ED">
              <w:rPr>
                <w:sz w:val="20"/>
                <w:szCs w:val="20"/>
              </w:rPr>
              <w:t>Need more trained advisors to meet demand across campuses.</w:t>
            </w:r>
          </w:p>
        </w:tc>
        <w:tc>
          <w:tcPr>
            <w:tcW w:w="3463" w:type="dxa"/>
          </w:tcPr>
          <w:p w14:paraId="658837BA" w14:textId="1F9D9E71" w:rsidR="006401F2" w:rsidRPr="001278ED" w:rsidRDefault="0059511D" w:rsidP="00A237C3">
            <w:pPr>
              <w:tabs>
                <w:tab w:val="left" w:pos="1032"/>
              </w:tabs>
              <w:rPr>
                <w:sz w:val="20"/>
                <w:szCs w:val="20"/>
              </w:rPr>
            </w:pPr>
            <w:r w:rsidRPr="001278ED">
              <w:rPr>
                <w:sz w:val="20"/>
                <w:szCs w:val="20"/>
              </w:rPr>
              <w:t>Yearly</w:t>
            </w:r>
          </w:p>
        </w:tc>
      </w:tr>
      <w:tr w:rsidR="006401F2" w:rsidRPr="001278ED" w14:paraId="76F6677A" w14:textId="77777777" w:rsidTr="001278ED">
        <w:tc>
          <w:tcPr>
            <w:tcW w:w="3964" w:type="dxa"/>
            <w:shd w:val="clear" w:color="auto" w:fill="B3E5A1" w:themeFill="accent6" w:themeFillTint="66"/>
          </w:tcPr>
          <w:p w14:paraId="5B301529" w14:textId="5E273A45" w:rsidR="006401F2" w:rsidRPr="001278ED" w:rsidRDefault="00FE50BB" w:rsidP="00A237C3">
            <w:pPr>
              <w:tabs>
                <w:tab w:val="left" w:pos="1032"/>
              </w:tabs>
              <w:rPr>
                <w:sz w:val="20"/>
                <w:szCs w:val="20"/>
              </w:rPr>
            </w:pPr>
            <w:r w:rsidRPr="001278ED">
              <w:rPr>
                <w:sz w:val="20"/>
                <w:szCs w:val="20"/>
              </w:rPr>
              <w:t>Alumni &amp; Destinations</w:t>
            </w:r>
          </w:p>
        </w:tc>
        <w:tc>
          <w:tcPr>
            <w:tcW w:w="6521" w:type="dxa"/>
          </w:tcPr>
          <w:p w14:paraId="5EA8B709" w14:textId="3CF9DCC6" w:rsidR="006401F2" w:rsidRPr="001278ED" w:rsidRDefault="00FE50BB" w:rsidP="00A237C3">
            <w:pPr>
              <w:tabs>
                <w:tab w:val="left" w:pos="1032"/>
              </w:tabs>
              <w:rPr>
                <w:sz w:val="20"/>
                <w:szCs w:val="20"/>
              </w:rPr>
            </w:pPr>
            <w:r w:rsidRPr="001278ED">
              <w:rPr>
                <w:sz w:val="20"/>
                <w:szCs w:val="20"/>
              </w:rPr>
              <w:t>Destination data collected; alumni network used to inspire students.</w:t>
            </w:r>
          </w:p>
        </w:tc>
        <w:tc>
          <w:tcPr>
            <w:tcW w:w="3463" w:type="dxa"/>
          </w:tcPr>
          <w:p w14:paraId="0982B8C1" w14:textId="509C27AA" w:rsidR="006401F2" w:rsidRPr="001278ED" w:rsidRDefault="00FE50BB" w:rsidP="00A237C3">
            <w:pPr>
              <w:tabs>
                <w:tab w:val="left" w:pos="1032"/>
              </w:tabs>
              <w:rPr>
                <w:sz w:val="20"/>
                <w:szCs w:val="20"/>
              </w:rPr>
            </w:pPr>
            <w:r w:rsidRPr="001278ED">
              <w:rPr>
                <w:sz w:val="20"/>
                <w:szCs w:val="20"/>
              </w:rPr>
              <w:t>Six monthly</w:t>
            </w:r>
          </w:p>
        </w:tc>
      </w:tr>
    </w:tbl>
    <w:p w14:paraId="0653323B" w14:textId="77777777" w:rsidR="00653B0A" w:rsidRDefault="00653B0A" w:rsidP="0059511D">
      <w:pPr>
        <w:spacing w:after="0" w:line="240" w:lineRule="auto"/>
        <w:rPr>
          <w:rFonts w:cstheme="minorHAnsi"/>
          <w:noProof/>
          <w:color w:val="0070C0"/>
          <w:sz w:val="20"/>
          <w:szCs w:val="20"/>
        </w:rPr>
      </w:pPr>
    </w:p>
    <w:p w14:paraId="7BD39393" w14:textId="0DD02CCB" w:rsidR="006401F2" w:rsidRPr="001278ED" w:rsidRDefault="006401F2" w:rsidP="0059511D">
      <w:pPr>
        <w:spacing w:after="0" w:line="240" w:lineRule="auto"/>
        <w:rPr>
          <w:rFonts w:cstheme="minorHAnsi"/>
          <w:noProof/>
          <w:color w:val="0070C0"/>
          <w:sz w:val="20"/>
          <w:szCs w:val="20"/>
        </w:rPr>
      </w:pPr>
      <w:r w:rsidRPr="001278ED">
        <w:rPr>
          <w:rFonts w:cstheme="minorHAnsi"/>
          <w:noProof/>
          <w:color w:val="0070C0"/>
          <w:sz w:val="20"/>
          <w:szCs w:val="20"/>
        </w:rPr>
        <w:t xml:space="preserve">Benchmark </w:t>
      </w:r>
      <w:r w:rsidR="004434BF" w:rsidRPr="001278ED">
        <w:rPr>
          <w:rFonts w:cstheme="minorHAnsi"/>
          <w:noProof/>
          <w:color w:val="0070C0"/>
          <w:sz w:val="20"/>
          <w:szCs w:val="20"/>
        </w:rPr>
        <w:t>4</w:t>
      </w:r>
      <w:r w:rsidRPr="001278ED">
        <w:rPr>
          <w:rFonts w:cstheme="minorHAnsi"/>
          <w:noProof/>
          <w:color w:val="0070C0"/>
          <w:sz w:val="20"/>
          <w:szCs w:val="20"/>
        </w:rPr>
        <w:t xml:space="preserve">- </w:t>
      </w:r>
      <w:r w:rsidR="004434BF" w:rsidRPr="001278ED">
        <w:rPr>
          <w:rFonts w:cstheme="minorHAnsi"/>
          <w:noProof/>
          <w:color w:val="0070C0"/>
          <w:sz w:val="20"/>
          <w:szCs w:val="20"/>
        </w:rPr>
        <w:t>Linking Curriculum Learning to Careers</w:t>
      </w:r>
      <w:r w:rsidR="001278ED" w:rsidRPr="001278ED">
        <w:rPr>
          <w:rFonts w:cstheme="minorHAnsi"/>
          <w:noProof/>
          <w:color w:val="0070C0"/>
          <w:sz w:val="20"/>
          <w:szCs w:val="20"/>
        </w:rPr>
        <w:t>:</w:t>
      </w:r>
    </w:p>
    <w:tbl>
      <w:tblPr>
        <w:tblStyle w:val="TableGrid"/>
        <w:tblW w:w="0" w:type="auto"/>
        <w:tblLook w:val="04A0" w:firstRow="1" w:lastRow="0" w:firstColumn="1" w:lastColumn="0" w:noHBand="0" w:noVBand="1"/>
      </w:tblPr>
      <w:tblGrid>
        <w:gridCol w:w="3964"/>
        <w:gridCol w:w="6521"/>
        <w:gridCol w:w="3463"/>
      </w:tblGrid>
      <w:tr w:rsidR="006401F2" w:rsidRPr="001278ED" w14:paraId="724B88D2" w14:textId="77777777" w:rsidTr="001278ED">
        <w:tc>
          <w:tcPr>
            <w:tcW w:w="3964" w:type="dxa"/>
          </w:tcPr>
          <w:p w14:paraId="7ED16F80" w14:textId="77777777" w:rsidR="006401F2" w:rsidRPr="001278ED" w:rsidRDefault="006401F2" w:rsidP="00500423">
            <w:pPr>
              <w:rPr>
                <w:sz w:val="20"/>
                <w:szCs w:val="20"/>
              </w:rPr>
            </w:pPr>
            <w:r w:rsidRPr="0045177E">
              <w:rPr>
                <w:b/>
                <w:bCs/>
                <w:sz w:val="20"/>
                <w:szCs w:val="20"/>
              </w:rPr>
              <w:t>Area of Focus</w:t>
            </w:r>
            <w:r w:rsidRPr="001278ED">
              <w:rPr>
                <w:b/>
                <w:bCs/>
                <w:sz w:val="20"/>
                <w:szCs w:val="20"/>
              </w:rPr>
              <w:t xml:space="preserve"> (with RAG rating)</w:t>
            </w:r>
          </w:p>
        </w:tc>
        <w:tc>
          <w:tcPr>
            <w:tcW w:w="6521" w:type="dxa"/>
          </w:tcPr>
          <w:p w14:paraId="43AF8081" w14:textId="77777777" w:rsidR="006401F2" w:rsidRPr="001278ED" w:rsidRDefault="006401F2" w:rsidP="00500423">
            <w:pPr>
              <w:rPr>
                <w:sz w:val="20"/>
                <w:szCs w:val="20"/>
              </w:rPr>
            </w:pPr>
            <w:r w:rsidRPr="0045177E">
              <w:rPr>
                <w:b/>
                <w:bCs/>
                <w:sz w:val="20"/>
                <w:szCs w:val="20"/>
              </w:rPr>
              <w:t>What This Means</w:t>
            </w:r>
          </w:p>
        </w:tc>
        <w:tc>
          <w:tcPr>
            <w:tcW w:w="3463" w:type="dxa"/>
          </w:tcPr>
          <w:p w14:paraId="3EE1AA35" w14:textId="77777777" w:rsidR="006401F2" w:rsidRPr="001278ED" w:rsidRDefault="006401F2" w:rsidP="00500423">
            <w:pPr>
              <w:rPr>
                <w:sz w:val="20"/>
                <w:szCs w:val="20"/>
              </w:rPr>
            </w:pPr>
            <w:r w:rsidRPr="0045177E">
              <w:rPr>
                <w:b/>
                <w:bCs/>
                <w:sz w:val="20"/>
                <w:szCs w:val="20"/>
              </w:rPr>
              <w:t>Review Timeframe</w:t>
            </w:r>
          </w:p>
        </w:tc>
      </w:tr>
      <w:tr w:rsidR="006401F2" w:rsidRPr="001278ED" w14:paraId="393D9D26" w14:textId="77777777" w:rsidTr="001278ED">
        <w:tc>
          <w:tcPr>
            <w:tcW w:w="3964" w:type="dxa"/>
            <w:shd w:val="clear" w:color="auto" w:fill="B3E5A1" w:themeFill="accent6" w:themeFillTint="66"/>
          </w:tcPr>
          <w:p w14:paraId="56CCCAC3" w14:textId="2E094163" w:rsidR="006401F2" w:rsidRPr="001278ED" w:rsidRDefault="00180BFA" w:rsidP="00500423">
            <w:pPr>
              <w:tabs>
                <w:tab w:val="left" w:pos="1032"/>
              </w:tabs>
              <w:rPr>
                <w:sz w:val="20"/>
                <w:szCs w:val="20"/>
              </w:rPr>
            </w:pPr>
            <w:r w:rsidRPr="001278ED">
              <w:rPr>
                <w:sz w:val="20"/>
                <w:szCs w:val="20"/>
              </w:rPr>
              <w:t>Curriculum Integration</w:t>
            </w:r>
          </w:p>
        </w:tc>
        <w:tc>
          <w:tcPr>
            <w:tcW w:w="6521" w:type="dxa"/>
          </w:tcPr>
          <w:p w14:paraId="098B7907" w14:textId="19A80E05" w:rsidR="006401F2" w:rsidRPr="001278ED" w:rsidRDefault="00180BFA" w:rsidP="00500423">
            <w:pPr>
              <w:tabs>
                <w:tab w:val="left" w:pos="1032"/>
              </w:tabs>
              <w:rPr>
                <w:sz w:val="20"/>
                <w:szCs w:val="20"/>
              </w:rPr>
            </w:pPr>
            <w:r w:rsidRPr="001278ED">
              <w:rPr>
                <w:sz w:val="20"/>
                <w:szCs w:val="20"/>
              </w:rPr>
              <w:t>Tutors link subject learning to careers; SMART targets set for work experience</w:t>
            </w:r>
            <w:r w:rsidR="00EB5F17">
              <w:rPr>
                <w:sz w:val="20"/>
                <w:szCs w:val="20"/>
              </w:rPr>
              <w:t>- ‘Careers and Futures’ space planned on MyKC.</w:t>
            </w:r>
          </w:p>
        </w:tc>
        <w:tc>
          <w:tcPr>
            <w:tcW w:w="3463" w:type="dxa"/>
          </w:tcPr>
          <w:p w14:paraId="46AEC162" w14:textId="0191AA93" w:rsidR="006401F2" w:rsidRPr="001278ED" w:rsidRDefault="0059511D" w:rsidP="00500423">
            <w:pPr>
              <w:tabs>
                <w:tab w:val="left" w:pos="1032"/>
              </w:tabs>
              <w:rPr>
                <w:sz w:val="20"/>
                <w:szCs w:val="20"/>
              </w:rPr>
            </w:pPr>
            <w:r w:rsidRPr="001278ED">
              <w:rPr>
                <w:sz w:val="20"/>
                <w:szCs w:val="20"/>
              </w:rPr>
              <w:t>Yearly</w:t>
            </w:r>
          </w:p>
        </w:tc>
      </w:tr>
      <w:tr w:rsidR="006401F2" w:rsidRPr="001278ED" w14:paraId="12585633" w14:textId="77777777" w:rsidTr="006361AE">
        <w:tc>
          <w:tcPr>
            <w:tcW w:w="3964" w:type="dxa"/>
            <w:shd w:val="clear" w:color="auto" w:fill="FFFF66"/>
          </w:tcPr>
          <w:p w14:paraId="0BC29EC3" w14:textId="2B2CE359" w:rsidR="006401F2" w:rsidRPr="001278ED" w:rsidRDefault="00180BFA" w:rsidP="00500423">
            <w:pPr>
              <w:tabs>
                <w:tab w:val="left" w:pos="1032"/>
              </w:tabs>
              <w:rPr>
                <w:sz w:val="20"/>
                <w:szCs w:val="20"/>
              </w:rPr>
            </w:pPr>
            <w:r w:rsidRPr="001278ED">
              <w:rPr>
                <w:sz w:val="20"/>
                <w:szCs w:val="20"/>
              </w:rPr>
              <w:t>Career Champions</w:t>
            </w:r>
          </w:p>
        </w:tc>
        <w:tc>
          <w:tcPr>
            <w:tcW w:w="6521" w:type="dxa"/>
          </w:tcPr>
          <w:p w14:paraId="44515E28" w14:textId="2B0FEFF4" w:rsidR="006401F2" w:rsidRPr="001278ED" w:rsidRDefault="00180BFA" w:rsidP="00500423">
            <w:pPr>
              <w:tabs>
                <w:tab w:val="left" w:pos="1032"/>
              </w:tabs>
              <w:rPr>
                <w:sz w:val="20"/>
                <w:szCs w:val="20"/>
              </w:rPr>
            </w:pPr>
            <w:r w:rsidRPr="001278ED">
              <w:rPr>
                <w:sz w:val="20"/>
                <w:szCs w:val="20"/>
              </w:rPr>
              <w:t>Staff and students to lead CEIAG in curriculum areas</w:t>
            </w:r>
            <w:r w:rsidR="00EB5F17">
              <w:rPr>
                <w:sz w:val="20"/>
                <w:szCs w:val="20"/>
              </w:rPr>
              <w:t>- developed via student reps and Curriculum Leads</w:t>
            </w:r>
          </w:p>
        </w:tc>
        <w:tc>
          <w:tcPr>
            <w:tcW w:w="3463" w:type="dxa"/>
          </w:tcPr>
          <w:p w14:paraId="0095EAAB" w14:textId="37C5FB02" w:rsidR="006401F2" w:rsidRPr="001278ED" w:rsidRDefault="00180BFA" w:rsidP="00500423">
            <w:pPr>
              <w:tabs>
                <w:tab w:val="left" w:pos="1032"/>
              </w:tabs>
              <w:rPr>
                <w:sz w:val="20"/>
                <w:szCs w:val="20"/>
              </w:rPr>
            </w:pPr>
            <w:r w:rsidRPr="001278ED">
              <w:rPr>
                <w:sz w:val="20"/>
                <w:szCs w:val="20"/>
              </w:rPr>
              <w:t>Termly</w:t>
            </w:r>
          </w:p>
        </w:tc>
      </w:tr>
      <w:tr w:rsidR="006401F2" w:rsidRPr="001278ED" w14:paraId="50C368B6" w14:textId="77777777" w:rsidTr="006361AE">
        <w:tc>
          <w:tcPr>
            <w:tcW w:w="3964" w:type="dxa"/>
            <w:shd w:val="clear" w:color="auto" w:fill="FFFF66"/>
          </w:tcPr>
          <w:p w14:paraId="61EF9F38" w14:textId="75642461" w:rsidR="006401F2" w:rsidRPr="001278ED" w:rsidRDefault="00180BFA" w:rsidP="00500423">
            <w:pPr>
              <w:tabs>
                <w:tab w:val="left" w:pos="1032"/>
              </w:tabs>
              <w:rPr>
                <w:sz w:val="20"/>
                <w:szCs w:val="20"/>
              </w:rPr>
            </w:pPr>
            <w:r w:rsidRPr="001278ED">
              <w:rPr>
                <w:sz w:val="20"/>
                <w:szCs w:val="20"/>
              </w:rPr>
              <w:t>Maths &amp; English Relevance</w:t>
            </w:r>
          </w:p>
        </w:tc>
        <w:tc>
          <w:tcPr>
            <w:tcW w:w="6521" w:type="dxa"/>
          </w:tcPr>
          <w:p w14:paraId="40BC11A1" w14:textId="086EC83E" w:rsidR="006401F2" w:rsidRPr="001278ED" w:rsidRDefault="00180BFA" w:rsidP="00500423">
            <w:pPr>
              <w:tabs>
                <w:tab w:val="left" w:pos="1032"/>
              </w:tabs>
              <w:rPr>
                <w:sz w:val="20"/>
                <w:szCs w:val="20"/>
              </w:rPr>
            </w:pPr>
            <w:r w:rsidRPr="001278ED">
              <w:rPr>
                <w:sz w:val="20"/>
                <w:szCs w:val="20"/>
              </w:rPr>
              <w:t>Tutorials</w:t>
            </w:r>
            <w:r w:rsidR="00EB5F17">
              <w:rPr>
                <w:sz w:val="20"/>
                <w:szCs w:val="20"/>
              </w:rPr>
              <w:t>, Resources</w:t>
            </w:r>
            <w:r w:rsidRPr="001278ED">
              <w:rPr>
                <w:sz w:val="20"/>
                <w:szCs w:val="20"/>
              </w:rPr>
              <w:t xml:space="preserve"> and videos to show real-world applications planned</w:t>
            </w:r>
            <w:r w:rsidR="00EB5F17">
              <w:rPr>
                <w:sz w:val="20"/>
                <w:szCs w:val="20"/>
              </w:rPr>
              <w:t>.</w:t>
            </w:r>
          </w:p>
        </w:tc>
        <w:tc>
          <w:tcPr>
            <w:tcW w:w="3463" w:type="dxa"/>
          </w:tcPr>
          <w:p w14:paraId="09FD2D66" w14:textId="6DDF0EA2" w:rsidR="006401F2" w:rsidRPr="001278ED" w:rsidRDefault="0059511D" w:rsidP="00500423">
            <w:pPr>
              <w:tabs>
                <w:tab w:val="left" w:pos="1032"/>
              </w:tabs>
              <w:rPr>
                <w:sz w:val="20"/>
                <w:szCs w:val="20"/>
              </w:rPr>
            </w:pPr>
            <w:r w:rsidRPr="001278ED">
              <w:rPr>
                <w:sz w:val="20"/>
                <w:szCs w:val="20"/>
              </w:rPr>
              <w:t>Yearly</w:t>
            </w:r>
          </w:p>
        </w:tc>
      </w:tr>
      <w:tr w:rsidR="006401F2" w:rsidRPr="001278ED" w14:paraId="7D11190F" w14:textId="77777777" w:rsidTr="007135F7">
        <w:tc>
          <w:tcPr>
            <w:tcW w:w="3964" w:type="dxa"/>
            <w:shd w:val="clear" w:color="auto" w:fill="FFFF66"/>
          </w:tcPr>
          <w:p w14:paraId="7394F2F8" w14:textId="0F9FB0A9" w:rsidR="006401F2" w:rsidRPr="001278ED" w:rsidRDefault="00180BFA" w:rsidP="00500423">
            <w:pPr>
              <w:tabs>
                <w:tab w:val="left" w:pos="1032"/>
              </w:tabs>
              <w:rPr>
                <w:sz w:val="20"/>
                <w:szCs w:val="20"/>
              </w:rPr>
            </w:pPr>
            <w:r w:rsidRPr="001278ED">
              <w:rPr>
                <w:sz w:val="20"/>
                <w:szCs w:val="20"/>
              </w:rPr>
              <w:t>Staff CPD</w:t>
            </w:r>
          </w:p>
        </w:tc>
        <w:tc>
          <w:tcPr>
            <w:tcW w:w="6521" w:type="dxa"/>
          </w:tcPr>
          <w:p w14:paraId="343A00AA" w14:textId="07AB78C2" w:rsidR="006401F2" w:rsidRPr="001278ED" w:rsidRDefault="00180BFA" w:rsidP="00500423">
            <w:pPr>
              <w:tabs>
                <w:tab w:val="left" w:pos="1032"/>
              </w:tabs>
              <w:rPr>
                <w:sz w:val="20"/>
                <w:szCs w:val="20"/>
              </w:rPr>
            </w:pPr>
            <w:r w:rsidRPr="001278ED">
              <w:rPr>
                <w:sz w:val="20"/>
                <w:szCs w:val="20"/>
              </w:rPr>
              <w:t>CPD on linking curriculum to careers needed</w:t>
            </w:r>
            <w:r w:rsidR="00EB5F17">
              <w:rPr>
                <w:sz w:val="20"/>
                <w:szCs w:val="20"/>
              </w:rPr>
              <w:t>- Delivered via staff development days, curriculum meetings and Career newsletters</w:t>
            </w:r>
          </w:p>
        </w:tc>
        <w:tc>
          <w:tcPr>
            <w:tcW w:w="3463" w:type="dxa"/>
          </w:tcPr>
          <w:p w14:paraId="30385B3E" w14:textId="37A6FB3F" w:rsidR="006401F2" w:rsidRPr="001278ED" w:rsidRDefault="00180BFA" w:rsidP="00500423">
            <w:pPr>
              <w:tabs>
                <w:tab w:val="left" w:pos="1032"/>
              </w:tabs>
              <w:rPr>
                <w:sz w:val="20"/>
                <w:szCs w:val="20"/>
              </w:rPr>
            </w:pPr>
            <w:r w:rsidRPr="001278ED">
              <w:rPr>
                <w:sz w:val="20"/>
                <w:szCs w:val="20"/>
              </w:rPr>
              <w:t>Six monthly</w:t>
            </w:r>
            <w:r w:rsidR="007135F7">
              <w:rPr>
                <w:sz w:val="20"/>
                <w:szCs w:val="20"/>
              </w:rPr>
              <w:t xml:space="preserve"> (Ongoing planning for 14</w:t>
            </w:r>
            <w:r w:rsidR="007135F7" w:rsidRPr="007135F7">
              <w:rPr>
                <w:sz w:val="20"/>
                <w:szCs w:val="20"/>
                <w:vertAlign w:val="superscript"/>
              </w:rPr>
              <w:t>th</w:t>
            </w:r>
            <w:r w:rsidR="007135F7">
              <w:rPr>
                <w:sz w:val="20"/>
                <w:szCs w:val="20"/>
              </w:rPr>
              <w:t xml:space="preserve"> Feb 2025)</w:t>
            </w:r>
          </w:p>
        </w:tc>
      </w:tr>
    </w:tbl>
    <w:p w14:paraId="5325FE0F" w14:textId="77777777" w:rsidR="00653B0A" w:rsidRDefault="00653B0A" w:rsidP="0059511D">
      <w:pPr>
        <w:spacing w:after="0" w:line="240" w:lineRule="auto"/>
        <w:rPr>
          <w:rFonts w:cstheme="minorHAnsi"/>
          <w:noProof/>
          <w:color w:val="0070C0"/>
          <w:sz w:val="20"/>
          <w:szCs w:val="20"/>
        </w:rPr>
      </w:pPr>
    </w:p>
    <w:p w14:paraId="1B81B5FC" w14:textId="40BAA3AD" w:rsidR="006401F2" w:rsidRPr="001278ED" w:rsidRDefault="006401F2" w:rsidP="0059511D">
      <w:pPr>
        <w:spacing w:after="0" w:line="240" w:lineRule="auto"/>
        <w:rPr>
          <w:rFonts w:cstheme="minorHAnsi"/>
          <w:noProof/>
          <w:color w:val="0070C0"/>
          <w:sz w:val="20"/>
          <w:szCs w:val="20"/>
        </w:rPr>
      </w:pPr>
      <w:r w:rsidRPr="001278ED">
        <w:rPr>
          <w:rFonts w:cstheme="minorHAnsi"/>
          <w:noProof/>
          <w:color w:val="0070C0"/>
          <w:sz w:val="20"/>
          <w:szCs w:val="20"/>
        </w:rPr>
        <w:t xml:space="preserve">Benchmark 5- </w:t>
      </w:r>
      <w:r w:rsidR="004434BF" w:rsidRPr="001278ED">
        <w:rPr>
          <w:rFonts w:cstheme="minorHAnsi"/>
          <w:noProof/>
          <w:color w:val="0070C0"/>
          <w:sz w:val="20"/>
          <w:szCs w:val="20"/>
        </w:rPr>
        <w:t>Encounters with Employers and Employees</w:t>
      </w:r>
      <w:r w:rsidR="001278ED" w:rsidRPr="001278ED">
        <w:rPr>
          <w:rFonts w:cstheme="minorHAnsi"/>
          <w:noProof/>
          <w:color w:val="0070C0"/>
          <w:sz w:val="20"/>
          <w:szCs w:val="20"/>
        </w:rPr>
        <w:t>:</w:t>
      </w:r>
    </w:p>
    <w:tbl>
      <w:tblPr>
        <w:tblStyle w:val="TableGrid"/>
        <w:tblW w:w="0" w:type="auto"/>
        <w:tblLook w:val="04A0" w:firstRow="1" w:lastRow="0" w:firstColumn="1" w:lastColumn="0" w:noHBand="0" w:noVBand="1"/>
      </w:tblPr>
      <w:tblGrid>
        <w:gridCol w:w="3964"/>
        <w:gridCol w:w="6521"/>
        <w:gridCol w:w="3463"/>
      </w:tblGrid>
      <w:tr w:rsidR="006401F2" w:rsidRPr="001278ED" w14:paraId="5E7B21BE" w14:textId="77777777" w:rsidTr="001278ED">
        <w:tc>
          <w:tcPr>
            <w:tcW w:w="3964" w:type="dxa"/>
          </w:tcPr>
          <w:p w14:paraId="5A2F4908" w14:textId="77777777" w:rsidR="006401F2" w:rsidRPr="001278ED" w:rsidRDefault="006401F2" w:rsidP="00500423">
            <w:pPr>
              <w:rPr>
                <w:sz w:val="20"/>
                <w:szCs w:val="20"/>
              </w:rPr>
            </w:pPr>
            <w:r w:rsidRPr="0045177E">
              <w:rPr>
                <w:b/>
                <w:bCs/>
                <w:sz w:val="20"/>
                <w:szCs w:val="20"/>
              </w:rPr>
              <w:t>Area of Focus</w:t>
            </w:r>
            <w:r w:rsidRPr="001278ED">
              <w:rPr>
                <w:b/>
                <w:bCs/>
                <w:sz w:val="20"/>
                <w:szCs w:val="20"/>
              </w:rPr>
              <w:t xml:space="preserve"> (with RAG rating)</w:t>
            </w:r>
          </w:p>
        </w:tc>
        <w:tc>
          <w:tcPr>
            <w:tcW w:w="6521" w:type="dxa"/>
          </w:tcPr>
          <w:p w14:paraId="6311927E" w14:textId="77777777" w:rsidR="006401F2" w:rsidRPr="001278ED" w:rsidRDefault="006401F2" w:rsidP="00500423">
            <w:pPr>
              <w:rPr>
                <w:sz w:val="20"/>
                <w:szCs w:val="20"/>
              </w:rPr>
            </w:pPr>
            <w:r w:rsidRPr="0045177E">
              <w:rPr>
                <w:b/>
                <w:bCs/>
                <w:sz w:val="20"/>
                <w:szCs w:val="20"/>
              </w:rPr>
              <w:t>What This Means</w:t>
            </w:r>
          </w:p>
        </w:tc>
        <w:tc>
          <w:tcPr>
            <w:tcW w:w="3463" w:type="dxa"/>
          </w:tcPr>
          <w:p w14:paraId="342DDCC4" w14:textId="77777777" w:rsidR="006401F2" w:rsidRPr="001278ED" w:rsidRDefault="006401F2" w:rsidP="00500423">
            <w:pPr>
              <w:rPr>
                <w:sz w:val="20"/>
                <w:szCs w:val="20"/>
              </w:rPr>
            </w:pPr>
            <w:r w:rsidRPr="0045177E">
              <w:rPr>
                <w:b/>
                <w:bCs/>
                <w:sz w:val="20"/>
                <w:szCs w:val="20"/>
              </w:rPr>
              <w:t>Review Timeframe</w:t>
            </w:r>
          </w:p>
        </w:tc>
      </w:tr>
      <w:tr w:rsidR="006401F2" w:rsidRPr="001278ED" w14:paraId="59FFF571" w14:textId="77777777" w:rsidTr="001278ED">
        <w:tc>
          <w:tcPr>
            <w:tcW w:w="3964" w:type="dxa"/>
            <w:shd w:val="clear" w:color="auto" w:fill="B3E5A1" w:themeFill="accent6" w:themeFillTint="66"/>
          </w:tcPr>
          <w:p w14:paraId="34CA6E5C" w14:textId="097BDCFD" w:rsidR="006401F2" w:rsidRPr="001278ED" w:rsidRDefault="00180BFA" w:rsidP="00500423">
            <w:pPr>
              <w:tabs>
                <w:tab w:val="left" w:pos="1032"/>
              </w:tabs>
              <w:rPr>
                <w:sz w:val="20"/>
                <w:szCs w:val="20"/>
              </w:rPr>
            </w:pPr>
            <w:r w:rsidRPr="001278ED">
              <w:rPr>
                <w:sz w:val="20"/>
                <w:szCs w:val="20"/>
              </w:rPr>
              <w:t>Employer Encounters</w:t>
            </w:r>
          </w:p>
        </w:tc>
        <w:tc>
          <w:tcPr>
            <w:tcW w:w="6521" w:type="dxa"/>
          </w:tcPr>
          <w:p w14:paraId="54F88E52" w14:textId="2E4DC1FD" w:rsidR="006401F2" w:rsidRPr="001278ED" w:rsidRDefault="00180BFA" w:rsidP="00500423">
            <w:pPr>
              <w:tabs>
                <w:tab w:val="left" w:pos="1032"/>
              </w:tabs>
              <w:rPr>
                <w:sz w:val="20"/>
                <w:szCs w:val="20"/>
              </w:rPr>
            </w:pPr>
            <w:r w:rsidRPr="001278ED">
              <w:rPr>
                <w:sz w:val="20"/>
                <w:szCs w:val="20"/>
              </w:rPr>
              <w:t>All students have at least two meaningful encounters annually.</w:t>
            </w:r>
          </w:p>
        </w:tc>
        <w:tc>
          <w:tcPr>
            <w:tcW w:w="3463" w:type="dxa"/>
          </w:tcPr>
          <w:p w14:paraId="5E78C3E4" w14:textId="7E489853" w:rsidR="006401F2" w:rsidRPr="001278ED" w:rsidRDefault="00180BFA" w:rsidP="00500423">
            <w:pPr>
              <w:tabs>
                <w:tab w:val="left" w:pos="1032"/>
              </w:tabs>
              <w:rPr>
                <w:sz w:val="20"/>
                <w:szCs w:val="20"/>
              </w:rPr>
            </w:pPr>
            <w:r w:rsidRPr="001278ED">
              <w:rPr>
                <w:sz w:val="20"/>
                <w:szCs w:val="20"/>
              </w:rPr>
              <w:t>Termly</w:t>
            </w:r>
          </w:p>
        </w:tc>
      </w:tr>
      <w:tr w:rsidR="006401F2" w:rsidRPr="001278ED" w14:paraId="4699D93D" w14:textId="77777777" w:rsidTr="006361AE">
        <w:tc>
          <w:tcPr>
            <w:tcW w:w="3964" w:type="dxa"/>
            <w:shd w:val="clear" w:color="auto" w:fill="FFFF66"/>
          </w:tcPr>
          <w:p w14:paraId="4B77D44E" w14:textId="4D8A31CE" w:rsidR="006401F2" w:rsidRPr="001278ED" w:rsidRDefault="00180BFA" w:rsidP="00500423">
            <w:pPr>
              <w:tabs>
                <w:tab w:val="left" w:pos="1032"/>
              </w:tabs>
              <w:rPr>
                <w:sz w:val="20"/>
                <w:szCs w:val="20"/>
              </w:rPr>
            </w:pPr>
            <w:r w:rsidRPr="001278ED">
              <w:rPr>
                <w:sz w:val="20"/>
                <w:szCs w:val="20"/>
              </w:rPr>
              <w:t>Tracking &amp; Evaluation</w:t>
            </w:r>
          </w:p>
        </w:tc>
        <w:tc>
          <w:tcPr>
            <w:tcW w:w="6521" w:type="dxa"/>
          </w:tcPr>
          <w:p w14:paraId="4F188F86" w14:textId="3123666D" w:rsidR="006401F2" w:rsidRPr="001278ED" w:rsidRDefault="00180BFA" w:rsidP="00500423">
            <w:pPr>
              <w:tabs>
                <w:tab w:val="left" w:pos="1032"/>
              </w:tabs>
              <w:rPr>
                <w:sz w:val="20"/>
                <w:szCs w:val="20"/>
              </w:rPr>
            </w:pPr>
            <w:r w:rsidRPr="001278ED">
              <w:rPr>
                <w:sz w:val="20"/>
                <w:szCs w:val="20"/>
              </w:rPr>
              <w:t>Compass and internal systems used to log and evaluate encounters.</w:t>
            </w:r>
          </w:p>
        </w:tc>
        <w:tc>
          <w:tcPr>
            <w:tcW w:w="3463" w:type="dxa"/>
          </w:tcPr>
          <w:p w14:paraId="7C46E3B0" w14:textId="634577B6" w:rsidR="006401F2" w:rsidRPr="001278ED" w:rsidRDefault="0059511D" w:rsidP="00500423">
            <w:pPr>
              <w:tabs>
                <w:tab w:val="left" w:pos="1032"/>
              </w:tabs>
              <w:rPr>
                <w:sz w:val="20"/>
                <w:szCs w:val="20"/>
              </w:rPr>
            </w:pPr>
            <w:r w:rsidRPr="001278ED">
              <w:rPr>
                <w:sz w:val="20"/>
                <w:szCs w:val="20"/>
              </w:rPr>
              <w:t>Yearly</w:t>
            </w:r>
          </w:p>
        </w:tc>
      </w:tr>
      <w:tr w:rsidR="006401F2" w:rsidRPr="001278ED" w14:paraId="3CE04DA0" w14:textId="77777777" w:rsidTr="001278ED">
        <w:tc>
          <w:tcPr>
            <w:tcW w:w="3964" w:type="dxa"/>
            <w:shd w:val="clear" w:color="auto" w:fill="B3E5A1" w:themeFill="accent6" w:themeFillTint="66"/>
          </w:tcPr>
          <w:p w14:paraId="172FCE35" w14:textId="629FF5D0" w:rsidR="006401F2" w:rsidRPr="001278ED" w:rsidRDefault="00180BFA" w:rsidP="00500423">
            <w:pPr>
              <w:tabs>
                <w:tab w:val="left" w:pos="1032"/>
              </w:tabs>
              <w:rPr>
                <w:sz w:val="20"/>
                <w:szCs w:val="20"/>
              </w:rPr>
            </w:pPr>
            <w:r w:rsidRPr="001278ED">
              <w:rPr>
                <w:sz w:val="20"/>
                <w:szCs w:val="20"/>
              </w:rPr>
              <w:t>Feedback Collection</w:t>
            </w:r>
          </w:p>
        </w:tc>
        <w:tc>
          <w:tcPr>
            <w:tcW w:w="6521" w:type="dxa"/>
          </w:tcPr>
          <w:p w14:paraId="200680F3" w14:textId="39653B1B" w:rsidR="006401F2" w:rsidRPr="001278ED" w:rsidRDefault="00180BFA" w:rsidP="00500423">
            <w:pPr>
              <w:tabs>
                <w:tab w:val="left" w:pos="1032"/>
              </w:tabs>
              <w:rPr>
                <w:sz w:val="20"/>
                <w:szCs w:val="20"/>
              </w:rPr>
            </w:pPr>
            <w:r w:rsidRPr="001278ED">
              <w:rPr>
                <w:sz w:val="20"/>
                <w:szCs w:val="20"/>
              </w:rPr>
              <w:t>Learner feedback collected after each encounter.</w:t>
            </w:r>
          </w:p>
        </w:tc>
        <w:tc>
          <w:tcPr>
            <w:tcW w:w="3463" w:type="dxa"/>
          </w:tcPr>
          <w:p w14:paraId="348DBEDF" w14:textId="7932E43E" w:rsidR="006401F2" w:rsidRPr="001278ED" w:rsidRDefault="00180BFA" w:rsidP="00500423">
            <w:pPr>
              <w:tabs>
                <w:tab w:val="left" w:pos="1032"/>
              </w:tabs>
              <w:rPr>
                <w:sz w:val="20"/>
                <w:szCs w:val="20"/>
              </w:rPr>
            </w:pPr>
            <w:r w:rsidRPr="001278ED">
              <w:rPr>
                <w:sz w:val="20"/>
                <w:szCs w:val="20"/>
              </w:rPr>
              <w:t>Termly</w:t>
            </w:r>
          </w:p>
        </w:tc>
      </w:tr>
      <w:tr w:rsidR="006401F2" w:rsidRPr="001278ED" w14:paraId="3F0E4154" w14:textId="77777777" w:rsidTr="007135F7">
        <w:tc>
          <w:tcPr>
            <w:tcW w:w="3964" w:type="dxa"/>
            <w:shd w:val="clear" w:color="auto" w:fill="FFFF66"/>
          </w:tcPr>
          <w:p w14:paraId="040EBA16" w14:textId="7A37D02E" w:rsidR="006401F2" w:rsidRPr="001278ED" w:rsidRDefault="00180BFA" w:rsidP="00500423">
            <w:pPr>
              <w:tabs>
                <w:tab w:val="left" w:pos="1032"/>
              </w:tabs>
              <w:rPr>
                <w:sz w:val="20"/>
                <w:szCs w:val="20"/>
              </w:rPr>
            </w:pPr>
            <w:r w:rsidRPr="001278ED">
              <w:rPr>
                <w:sz w:val="20"/>
                <w:szCs w:val="20"/>
              </w:rPr>
              <w:t>Staff Capacity</w:t>
            </w:r>
          </w:p>
        </w:tc>
        <w:tc>
          <w:tcPr>
            <w:tcW w:w="6521" w:type="dxa"/>
          </w:tcPr>
          <w:p w14:paraId="440591FE" w14:textId="4A96FF3C" w:rsidR="006401F2" w:rsidRPr="001278ED" w:rsidRDefault="00180BFA" w:rsidP="00500423">
            <w:pPr>
              <w:tabs>
                <w:tab w:val="left" w:pos="1032"/>
              </w:tabs>
              <w:rPr>
                <w:sz w:val="20"/>
                <w:szCs w:val="20"/>
              </w:rPr>
            </w:pPr>
            <w:r w:rsidRPr="001278ED">
              <w:rPr>
                <w:sz w:val="20"/>
                <w:szCs w:val="20"/>
              </w:rPr>
              <w:t>SEPO/Careers team needs more staff to support matching and delivery.</w:t>
            </w:r>
          </w:p>
        </w:tc>
        <w:tc>
          <w:tcPr>
            <w:tcW w:w="3463" w:type="dxa"/>
          </w:tcPr>
          <w:p w14:paraId="24BE995D" w14:textId="4B16A8A2" w:rsidR="006401F2" w:rsidRPr="001278ED" w:rsidRDefault="00180BFA" w:rsidP="00500423">
            <w:pPr>
              <w:tabs>
                <w:tab w:val="left" w:pos="1032"/>
              </w:tabs>
              <w:rPr>
                <w:sz w:val="20"/>
                <w:szCs w:val="20"/>
              </w:rPr>
            </w:pPr>
            <w:r w:rsidRPr="001278ED">
              <w:rPr>
                <w:sz w:val="20"/>
                <w:szCs w:val="20"/>
              </w:rPr>
              <w:t>Six monthly</w:t>
            </w:r>
            <w:r w:rsidR="007135F7">
              <w:rPr>
                <w:sz w:val="20"/>
                <w:szCs w:val="20"/>
              </w:rPr>
              <w:t xml:space="preserve"> (New appointment of HF in Sept 2025, approved appointment of LOW for L6 guidance course)</w:t>
            </w:r>
          </w:p>
        </w:tc>
      </w:tr>
      <w:tr w:rsidR="006361AE" w:rsidRPr="001278ED" w14:paraId="2750205F" w14:textId="77777777" w:rsidTr="007135F7">
        <w:tc>
          <w:tcPr>
            <w:tcW w:w="3964" w:type="dxa"/>
            <w:shd w:val="clear" w:color="auto" w:fill="FFFF66"/>
          </w:tcPr>
          <w:p w14:paraId="6E4B027B" w14:textId="0D6DA78D" w:rsidR="006361AE" w:rsidRPr="001278ED" w:rsidRDefault="006361AE" w:rsidP="00500423">
            <w:pPr>
              <w:tabs>
                <w:tab w:val="left" w:pos="1032"/>
              </w:tabs>
              <w:rPr>
                <w:sz w:val="20"/>
                <w:szCs w:val="20"/>
              </w:rPr>
            </w:pPr>
            <w:r>
              <w:rPr>
                <w:sz w:val="20"/>
                <w:szCs w:val="20"/>
              </w:rPr>
              <w:t>Monthly Events &amp; Enrichment Calendar</w:t>
            </w:r>
          </w:p>
        </w:tc>
        <w:tc>
          <w:tcPr>
            <w:tcW w:w="6521" w:type="dxa"/>
          </w:tcPr>
          <w:p w14:paraId="4EAB140E" w14:textId="5C3E8E11" w:rsidR="006361AE" w:rsidRPr="001278ED" w:rsidRDefault="006361AE" w:rsidP="00500423">
            <w:pPr>
              <w:tabs>
                <w:tab w:val="left" w:pos="1032"/>
              </w:tabs>
              <w:rPr>
                <w:sz w:val="20"/>
                <w:szCs w:val="20"/>
              </w:rPr>
            </w:pPr>
            <w:r>
              <w:rPr>
                <w:sz w:val="20"/>
                <w:szCs w:val="20"/>
              </w:rPr>
              <w:t>Aimed at employers, students and parents for better engagement- Fed via curriculum meetings through Career Lead</w:t>
            </w:r>
          </w:p>
        </w:tc>
        <w:tc>
          <w:tcPr>
            <w:tcW w:w="3463" w:type="dxa"/>
          </w:tcPr>
          <w:p w14:paraId="142D422B" w14:textId="527F5C61" w:rsidR="006361AE" w:rsidRPr="001278ED" w:rsidRDefault="006361AE" w:rsidP="00500423">
            <w:pPr>
              <w:tabs>
                <w:tab w:val="left" w:pos="1032"/>
              </w:tabs>
              <w:rPr>
                <w:sz w:val="20"/>
                <w:szCs w:val="20"/>
              </w:rPr>
            </w:pPr>
            <w:r>
              <w:rPr>
                <w:sz w:val="20"/>
                <w:szCs w:val="20"/>
              </w:rPr>
              <w:t>Termly</w:t>
            </w:r>
          </w:p>
        </w:tc>
      </w:tr>
    </w:tbl>
    <w:p w14:paraId="08A3BD85" w14:textId="77777777" w:rsidR="00653B0A" w:rsidRDefault="00653B0A" w:rsidP="0059511D">
      <w:pPr>
        <w:spacing w:after="0" w:line="240" w:lineRule="auto"/>
        <w:rPr>
          <w:rFonts w:cstheme="minorHAnsi"/>
          <w:noProof/>
          <w:color w:val="0070C0"/>
          <w:sz w:val="20"/>
          <w:szCs w:val="20"/>
        </w:rPr>
      </w:pPr>
    </w:p>
    <w:p w14:paraId="000D126B" w14:textId="739079F6" w:rsidR="006401F2" w:rsidRPr="001278ED" w:rsidRDefault="006401F2" w:rsidP="0059511D">
      <w:pPr>
        <w:spacing w:after="0" w:line="240" w:lineRule="auto"/>
        <w:rPr>
          <w:rFonts w:cstheme="minorHAnsi"/>
          <w:noProof/>
          <w:color w:val="0070C0"/>
          <w:sz w:val="20"/>
          <w:szCs w:val="20"/>
        </w:rPr>
      </w:pPr>
      <w:r w:rsidRPr="001278ED">
        <w:rPr>
          <w:rFonts w:cstheme="minorHAnsi"/>
          <w:noProof/>
          <w:color w:val="0070C0"/>
          <w:sz w:val="20"/>
          <w:szCs w:val="20"/>
        </w:rPr>
        <w:t>Benchmark 6- Experiences of Workplaces</w:t>
      </w:r>
      <w:r w:rsidR="001278ED" w:rsidRPr="001278ED">
        <w:rPr>
          <w:rFonts w:cstheme="minorHAnsi"/>
          <w:noProof/>
          <w:color w:val="0070C0"/>
          <w:sz w:val="20"/>
          <w:szCs w:val="20"/>
        </w:rPr>
        <w:t>:</w:t>
      </w:r>
    </w:p>
    <w:tbl>
      <w:tblPr>
        <w:tblStyle w:val="TableGrid"/>
        <w:tblW w:w="0" w:type="auto"/>
        <w:tblLook w:val="04A0" w:firstRow="1" w:lastRow="0" w:firstColumn="1" w:lastColumn="0" w:noHBand="0" w:noVBand="1"/>
      </w:tblPr>
      <w:tblGrid>
        <w:gridCol w:w="3964"/>
        <w:gridCol w:w="6521"/>
        <w:gridCol w:w="3463"/>
      </w:tblGrid>
      <w:tr w:rsidR="006401F2" w:rsidRPr="001278ED" w14:paraId="7166FE17" w14:textId="77777777" w:rsidTr="001278ED">
        <w:tc>
          <w:tcPr>
            <w:tcW w:w="3964" w:type="dxa"/>
          </w:tcPr>
          <w:p w14:paraId="10884A2C" w14:textId="77777777" w:rsidR="006401F2" w:rsidRPr="001278ED" w:rsidRDefault="006401F2" w:rsidP="00500423">
            <w:pPr>
              <w:rPr>
                <w:sz w:val="20"/>
                <w:szCs w:val="20"/>
              </w:rPr>
            </w:pPr>
            <w:r w:rsidRPr="0045177E">
              <w:rPr>
                <w:b/>
                <w:bCs/>
                <w:sz w:val="20"/>
                <w:szCs w:val="20"/>
              </w:rPr>
              <w:t>Area of Focus</w:t>
            </w:r>
            <w:r w:rsidRPr="001278ED">
              <w:rPr>
                <w:b/>
                <w:bCs/>
                <w:sz w:val="20"/>
                <w:szCs w:val="20"/>
              </w:rPr>
              <w:t xml:space="preserve"> (with RAG rating)</w:t>
            </w:r>
          </w:p>
        </w:tc>
        <w:tc>
          <w:tcPr>
            <w:tcW w:w="6521" w:type="dxa"/>
          </w:tcPr>
          <w:p w14:paraId="57922F69" w14:textId="77777777" w:rsidR="006401F2" w:rsidRPr="001278ED" w:rsidRDefault="006401F2" w:rsidP="00500423">
            <w:pPr>
              <w:rPr>
                <w:sz w:val="20"/>
                <w:szCs w:val="20"/>
              </w:rPr>
            </w:pPr>
            <w:r w:rsidRPr="0045177E">
              <w:rPr>
                <w:b/>
                <w:bCs/>
                <w:sz w:val="20"/>
                <w:szCs w:val="20"/>
              </w:rPr>
              <w:t>What This Means</w:t>
            </w:r>
          </w:p>
        </w:tc>
        <w:tc>
          <w:tcPr>
            <w:tcW w:w="3463" w:type="dxa"/>
          </w:tcPr>
          <w:p w14:paraId="1E31A3D6" w14:textId="77777777" w:rsidR="006401F2" w:rsidRPr="001278ED" w:rsidRDefault="006401F2" w:rsidP="00500423">
            <w:pPr>
              <w:rPr>
                <w:sz w:val="20"/>
                <w:szCs w:val="20"/>
              </w:rPr>
            </w:pPr>
            <w:r w:rsidRPr="0045177E">
              <w:rPr>
                <w:b/>
                <w:bCs/>
                <w:sz w:val="20"/>
                <w:szCs w:val="20"/>
              </w:rPr>
              <w:t>Review Timeframe</w:t>
            </w:r>
          </w:p>
        </w:tc>
      </w:tr>
      <w:tr w:rsidR="006401F2" w:rsidRPr="001278ED" w14:paraId="1BDE32AF" w14:textId="77777777" w:rsidTr="001278ED">
        <w:tc>
          <w:tcPr>
            <w:tcW w:w="3964" w:type="dxa"/>
            <w:shd w:val="clear" w:color="auto" w:fill="B3E5A1" w:themeFill="accent6" w:themeFillTint="66"/>
          </w:tcPr>
          <w:p w14:paraId="172E9EC9" w14:textId="3E058B3F" w:rsidR="006401F2" w:rsidRPr="001278ED" w:rsidRDefault="00180BFA" w:rsidP="00500423">
            <w:pPr>
              <w:tabs>
                <w:tab w:val="left" w:pos="1032"/>
              </w:tabs>
              <w:rPr>
                <w:sz w:val="20"/>
                <w:szCs w:val="20"/>
              </w:rPr>
            </w:pPr>
            <w:r w:rsidRPr="001278ED">
              <w:rPr>
                <w:sz w:val="20"/>
                <w:szCs w:val="20"/>
              </w:rPr>
              <w:t>Work Experience</w:t>
            </w:r>
          </w:p>
        </w:tc>
        <w:tc>
          <w:tcPr>
            <w:tcW w:w="6521" w:type="dxa"/>
          </w:tcPr>
          <w:p w14:paraId="728E442E" w14:textId="6AFB6942" w:rsidR="006401F2" w:rsidRPr="001278ED" w:rsidRDefault="00180BFA" w:rsidP="00500423">
            <w:pPr>
              <w:tabs>
                <w:tab w:val="left" w:pos="1032"/>
              </w:tabs>
              <w:rPr>
                <w:sz w:val="20"/>
                <w:szCs w:val="20"/>
              </w:rPr>
            </w:pPr>
            <w:r w:rsidRPr="001278ED">
              <w:rPr>
                <w:sz w:val="20"/>
                <w:szCs w:val="20"/>
              </w:rPr>
              <w:t>All vocational students complete work experience with timesheets and feedback.</w:t>
            </w:r>
          </w:p>
        </w:tc>
        <w:tc>
          <w:tcPr>
            <w:tcW w:w="3463" w:type="dxa"/>
          </w:tcPr>
          <w:p w14:paraId="56DA9DA2" w14:textId="7B64F5B9" w:rsidR="006401F2" w:rsidRPr="001278ED" w:rsidRDefault="00C8114B" w:rsidP="00500423">
            <w:pPr>
              <w:tabs>
                <w:tab w:val="left" w:pos="1032"/>
              </w:tabs>
              <w:rPr>
                <w:sz w:val="20"/>
                <w:szCs w:val="20"/>
              </w:rPr>
            </w:pPr>
            <w:r w:rsidRPr="001278ED">
              <w:rPr>
                <w:sz w:val="20"/>
                <w:szCs w:val="20"/>
              </w:rPr>
              <w:t>Termly</w:t>
            </w:r>
          </w:p>
        </w:tc>
      </w:tr>
      <w:tr w:rsidR="006401F2" w:rsidRPr="001278ED" w14:paraId="057F837C" w14:textId="77777777" w:rsidTr="006361AE">
        <w:tc>
          <w:tcPr>
            <w:tcW w:w="3964" w:type="dxa"/>
            <w:shd w:val="clear" w:color="auto" w:fill="FFFF66"/>
          </w:tcPr>
          <w:p w14:paraId="364B2D74" w14:textId="6686408D" w:rsidR="006401F2" w:rsidRPr="001278ED" w:rsidRDefault="00180BFA" w:rsidP="00500423">
            <w:pPr>
              <w:tabs>
                <w:tab w:val="left" w:pos="1032"/>
              </w:tabs>
              <w:rPr>
                <w:sz w:val="20"/>
                <w:szCs w:val="20"/>
              </w:rPr>
            </w:pPr>
            <w:r w:rsidRPr="001278ED">
              <w:rPr>
                <w:sz w:val="20"/>
                <w:szCs w:val="20"/>
              </w:rPr>
              <w:t>Equity &amp; Inclusion</w:t>
            </w:r>
          </w:p>
        </w:tc>
        <w:tc>
          <w:tcPr>
            <w:tcW w:w="6521" w:type="dxa"/>
          </w:tcPr>
          <w:p w14:paraId="7D1B98B9" w14:textId="0D724E6A" w:rsidR="006401F2" w:rsidRPr="001278ED" w:rsidRDefault="00180BFA" w:rsidP="00500423">
            <w:pPr>
              <w:tabs>
                <w:tab w:val="left" w:pos="1032"/>
              </w:tabs>
              <w:rPr>
                <w:sz w:val="20"/>
                <w:szCs w:val="20"/>
              </w:rPr>
            </w:pPr>
            <w:r w:rsidRPr="001278ED">
              <w:rPr>
                <w:sz w:val="20"/>
                <w:szCs w:val="20"/>
              </w:rPr>
              <w:t>Need better planning for learners with barriers (EHCP, CLA, etc.).</w:t>
            </w:r>
          </w:p>
        </w:tc>
        <w:tc>
          <w:tcPr>
            <w:tcW w:w="3463" w:type="dxa"/>
          </w:tcPr>
          <w:p w14:paraId="26BEEC64" w14:textId="695D12FE" w:rsidR="006401F2" w:rsidRPr="001278ED" w:rsidRDefault="00C8114B" w:rsidP="00500423">
            <w:pPr>
              <w:tabs>
                <w:tab w:val="left" w:pos="1032"/>
              </w:tabs>
              <w:rPr>
                <w:sz w:val="20"/>
                <w:szCs w:val="20"/>
              </w:rPr>
            </w:pPr>
            <w:r w:rsidRPr="001278ED">
              <w:rPr>
                <w:sz w:val="20"/>
                <w:szCs w:val="20"/>
              </w:rPr>
              <w:t>Termly</w:t>
            </w:r>
          </w:p>
        </w:tc>
      </w:tr>
      <w:tr w:rsidR="006401F2" w:rsidRPr="001278ED" w14:paraId="41050C7B" w14:textId="77777777" w:rsidTr="006361AE">
        <w:tc>
          <w:tcPr>
            <w:tcW w:w="3964" w:type="dxa"/>
            <w:shd w:val="clear" w:color="auto" w:fill="FFFF66"/>
          </w:tcPr>
          <w:p w14:paraId="07E3E6A5" w14:textId="31FDC39F" w:rsidR="006401F2" w:rsidRPr="001278ED" w:rsidRDefault="00180BFA" w:rsidP="00500423">
            <w:pPr>
              <w:tabs>
                <w:tab w:val="left" w:pos="1032"/>
              </w:tabs>
              <w:rPr>
                <w:sz w:val="20"/>
                <w:szCs w:val="20"/>
              </w:rPr>
            </w:pPr>
            <w:r w:rsidRPr="001278ED">
              <w:rPr>
                <w:sz w:val="20"/>
                <w:szCs w:val="20"/>
              </w:rPr>
              <w:t>Curriculum Planning</w:t>
            </w:r>
          </w:p>
        </w:tc>
        <w:tc>
          <w:tcPr>
            <w:tcW w:w="6521" w:type="dxa"/>
          </w:tcPr>
          <w:p w14:paraId="4D13FD11" w14:textId="2124B500" w:rsidR="006401F2" w:rsidRPr="001278ED" w:rsidRDefault="00C8114B" w:rsidP="00500423">
            <w:pPr>
              <w:tabs>
                <w:tab w:val="left" w:pos="1032"/>
              </w:tabs>
              <w:rPr>
                <w:sz w:val="20"/>
                <w:szCs w:val="20"/>
              </w:rPr>
            </w:pPr>
            <w:r w:rsidRPr="001278ED">
              <w:rPr>
                <w:sz w:val="20"/>
                <w:szCs w:val="20"/>
              </w:rPr>
              <w:t>Annual plans needed for meaningful experiences across all departments.</w:t>
            </w:r>
          </w:p>
        </w:tc>
        <w:tc>
          <w:tcPr>
            <w:tcW w:w="3463" w:type="dxa"/>
          </w:tcPr>
          <w:p w14:paraId="12E046B3" w14:textId="730600AE" w:rsidR="006401F2" w:rsidRPr="001278ED" w:rsidRDefault="0059511D" w:rsidP="00500423">
            <w:pPr>
              <w:tabs>
                <w:tab w:val="left" w:pos="1032"/>
              </w:tabs>
              <w:rPr>
                <w:sz w:val="20"/>
                <w:szCs w:val="20"/>
              </w:rPr>
            </w:pPr>
            <w:r w:rsidRPr="001278ED">
              <w:rPr>
                <w:sz w:val="20"/>
                <w:szCs w:val="20"/>
              </w:rPr>
              <w:t>Yearly</w:t>
            </w:r>
          </w:p>
        </w:tc>
      </w:tr>
      <w:tr w:rsidR="006361AE" w:rsidRPr="001278ED" w14:paraId="778A8579" w14:textId="77777777" w:rsidTr="006361AE">
        <w:tc>
          <w:tcPr>
            <w:tcW w:w="3964" w:type="dxa"/>
            <w:shd w:val="clear" w:color="auto" w:fill="FFFF66"/>
          </w:tcPr>
          <w:p w14:paraId="1454E742" w14:textId="7BBF68F0" w:rsidR="006361AE" w:rsidRPr="001278ED" w:rsidRDefault="006361AE" w:rsidP="00500423">
            <w:pPr>
              <w:tabs>
                <w:tab w:val="left" w:pos="1032"/>
              </w:tabs>
              <w:rPr>
                <w:sz w:val="20"/>
                <w:szCs w:val="20"/>
              </w:rPr>
            </w:pPr>
            <w:r>
              <w:rPr>
                <w:sz w:val="20"/>
                <w:szCs w:val="20"/>
              </w:rPr>
              <w:t>Skill Portfolio for students</w:t>
            </w:r>
          </w:p>
        </w:tc>
        <w:tc>
          <w:tcPr>
            <w:tcW w:w="6521" w:type="dxa"/>
          </w:tcPr>
          <w:p w14:paraId="18388F1E" w14:textId="6CF65E24" w:rsidR="006361AE" w:rsidRPr="001278ED" w:rsidRDefault="006361AE" w:rsidP="00500423">
            <w:pPr>
              <w:tabs>
                <w:tab w:val="left" w:pos="1032"/>
              </w:tabs>
              <w:rPr>
                <w:sz w:val="20"/>
                <w:szCs w:val="20"/>
              </w:rPr>
            </w:pPr>
            <w:r>
              <w:rPr>
                <w:sz w:val="20"/>
                <w:szCs w:val="20"/>
              </w:rPr>
              <w:t xml:space="preserve">Plan to implement skill portfolio to link 8 essential skills (Skills Builder) &amp; 6 industry specific skills to implement via SMART targets </w:t>
            </w:r>
          </w:p>
        </w:tc>
        <w:tc>
          <w:tcPr>
            <w:tcW w:w="3463" w:type="dxa"/>
          </w:tcPr>
          <w:p w14:paraId="4CD737F5" w14:textId="023EFB82" w:rsidR="006361AE" w:rsidRPr="001278ED" w:rsidRDefault="006361AE" w:rsidP="00500423">
            <w:pPr>
              <w:tabs>
                <w:tab w:val="left" w:pos="1032"/>
              </w:tabs>
              <w:rPr>
                <w:sz w:val="20"/>
                <w:szCs w:val="20"/>
              </w:rPr>
            </w:pPr>
            <w:r>
              <w:rPr>
                <w:sz w:val="20"/>
                <w:szCs w:val="20"/>
              </w:rPr>
              <w:t>Yearly</w:t>
            </w:r>
          </w:p>
        </w:tc>
      </w:tr>
    </w:tbl>
    <w:p w14:paraId="6A37BC34" w14:textId="77777777" w:rsidR="00653B0A" w:rsidRDefault="00653B0A" w:rsidP="0059511D">
      <w:pPr>
        <w:spacing w:after="0" w:line="240" w:lineRule="auto"/>
        <w:rPr>
          <w:rFonts w:cstheme="minorHAnsi"/>
          <w:noProof/>
          <w:color w:val="0070C0"/>
          <w:sz w:val="20"/>
          <w:szCs w:val="20"/>
        </w:rPr>
      </w:pPr>
    </w:p>
    <w:p w14:paraId="0CD56B8F" w14:textId="3106BAC4" w:rsidR="006401F2" w:rsidRPr="001278ED" w:rsidRDefault="006401F2" w:rsidP="0059511D">
      <w:pPr>
        <w:spacing w:after="0" w:line="240" w:lineRule="auto"/>
        <w:rPr>
          <w:rFonts w:cstheme="minorHAnsi"/>
          <w:noProof/>
          <w:color w:val="0070C0"/>
          <w:sz w:val="20"/>
          <w:szCs w:val="20"/>
        </w:rPr>
      </w:pPr>
      <w:r w:rsidRPr="001278ED">
        <w:rPr>
          <w:rFonts w:cstheme="minorHAnsi"/>
          <w:noProof/>
          <w:color w:val="0070C0"/>
          <w:sz w:val="20"/>
          <w:szCs w:val="20"/>
        </w:rPr>
        <w:t>Benchmark 7- Encounters with Further and Higher Education</w:t>
      </w:r>
      <w:r w:rsidR="001278ED" w:rsidRPr="001278ED">
        <w:rPr>
          <w:rFonts w:cstheme="minorHAnsi"/>
          <w:noProof/>
          <w:color w:val="0070C0"/>
          <w:sz w:val="20"/>
          <w:szCs w:val="20"/>
        </w:rPr>
        <w:t>:</w:t>
      </w:r>
    </w:p>
    <w:tbl>
      <w:tblPr>
        <w:tblStyle w:val="TableGrid"/>
        <w:tblW w:w="0" w:type="auto"/>
        <w:tblLook w:val="04A0" w:firstRow="1" w:lastRow="0" w:firstColumn="1" w:lastColumn="0" w:noHBand="0" w:noVBand="1"/>
      </w:tblPr>
      <w:tblGrid>
        <w:gridCol w:w="3964"/>
        <w:gridCol w:w="6521"/>
        <w:gridCol w:w="3463"/>
      </w:tblGrid>
      <w:tr w:rsidR="006401F2" w:rsidRPr="001278ED" w14:paraId="7EC2CE8A" w14:textId="77777777" w:rsidTr="001278ED">
        <w:tc>
          <w:tcPr>
            <w:tcW w:w="3964" w:type="dxa"/>
          </w:tcPr>
          <w:p w14:paraId="728C09A3" w14:textId="77777777" w:rsidR="006401F2" w:rsidRPr="001278ED" w:rsidRDefault="006401F2" w:rsidP="00500423">
            <w:pPr>
              <w:rPr>
                <w:sz w:val="20"/>
                <w:szCs w:val="20"/>
              </w:rPr>
            </w:pPr>
            <w:r w:rsidRPr="0045177E">
              <w:rPr>
                <w:b/>
                <w:bCs/>
                <w:sz w:val="20"/>
                <w:szCs w:val="20"/>
              </w:rPr>
              <w:t>Area of Focus</w:t>
            </w:r>
            <w:r w:rsidRPr="001278ED">
              <w:rPr>
                <w:b/>
                <w:bCs/>
                <w:sz w:val="20"/>
                <w:szCs w:val="20"/>
              </w:rPr>
              <w:t xml:space="preserve"> (with RAG rating)</w:t>
            </w:r>
          </w:p>
        </w:tc>
        <w:tc>
          <w:tcPr>
            <w:tcW w:w="6521" w:type="dxa"/>
          </w:tcPr>
          <w:p w14:paraId="015AB75E" w14:textId="77777777" w:rsidR="006401F2" w:rsidRPr="001278ED" w:rsidRDefault="006401F2" w:rsidP="00500423">
            <w:pPr>
              <w:rPr>
                <w:sz w:val="20"/>
                <w:szCs w:val="20"/>
              </w:rPr>
            </w:pPr>
            <w:r w:rsidRPr="0045177E">
              <w:rPr>
                <w:b/>
                <w:bCs/>
                <w:sz w:val="20"/>
                <w:szCs w:val="20"/>
              </w:rPr>
              <w:t>What This Means</w:t>
            </w:r>
          </w:p>
        </w:tc>
        <w:tc>
          <w:tcPr>
            <w:tcW w:w="3463" w:type="dxa"/>
          </w:tcPr>
          <w:p w14:paraId="10393C16" w14:textId="77777777" w:rsidR="006401F2" w:rsidRPr="001278ED" w:rsidRDefault="006401F2" w:rsidP="00500423">
            <w:pPr>
              <w:rPr>
                <w:sz w:val="20"/>
                <w:szCs w:val="20"/>
              </w:rPr>
            </w:pPr>
            <w:r w:rsidRPr="0045177E">
              <w:rPr>
                <w:b/>
                <w:bCs/>
                <w:sz w:val="20"/>
                <w:szCs w:val="20"/>
              </w:rPr>
              <w:t>Review Timeframe</w:t>
            </w:r>
          </w:p>
        </w:tc>
      </w:tr>
      <w:tr w:rsidR="006401F2" w:rsidRPr="001278ED" w14:paraId="57A7E7E8" w14:textId="77777777" w:rsidTr="006361AE">
        <w:tc>
          <w:tcPr>
            <w:tcW w:w="3964" w:type="dxa"/>
            <w:shd w:val="clear" w:color="auto" w:fill="FFFF66"/>
          </w:tcPr>
          <w:p w14:paraId="127A7278" w14:textId="0FA63CF8" w:rsidR="006401F2" w:rsidRPr="001278ED" w:rsidRDefault="00C8114B" w:rsidP="00500423">
            <w:pPr>
              <w:tabs>
                <w:tab w:val="left" w:pos="1032"/>
              </w:tabs>
              <w:rPr>
                <w:sz w:val="20"/>
                <w:szCs w:val="20"/>
              </w:rPr>
            </w:pPr>
            <w:r w:rsidRPr="001278ED">
              <w:rPr>
                <w:sz w:val="20"/>
                <w:szCs w:val="20"/>
              </w:rPr>
              <w:t xml:space="preserve">HE/FE </w:t>
            </w:r>
            <w:r w:rsidR="00850E1D">
              <w:rPr>
                <w:sz w:val="20"/>
                <w:szCs w:val="20"/>
              </w:rPr>
              <w:t>Encounters</w:t>
            </w:r>
          </w:p>
        </w:tc>
        <w:tc>
          <w:tcPr>
            <w:tcW w:w="6521" w:type="dxa"/>
          </w:tcPr>
          <w:p w14:paraId="7E8617DE" w14:textId="653950B6" w:rsidR="006401F2" w:rsidRPr="001278ED" w:rsidRDefault="00C8114B" w:rsidP="00500423">
            <w:pPr>
              <w:tabs>
                <w:tab w:val="left" w:pos="1032"/>
              </w:tabs>
              <w:rPr>
                <w:sz w:val="20"/>
                <w:szCs w:val="20"/>
              </w:rPr>
            </w:pPr>
            <w:r w:rsidRPr="001278ED">
              <w:rPr>
                <w:sz w:val="20"/>
                <w:szCs w:val="20"/>
              </w:rPr>
              <w:t>Minimum two encounters per learner with HE/FE providers.</w:t>
            </w:r>
            <w:r w:rsidR="00850E1D">
              <w:rPr>
                <w:sz w:val="20"/>
                <w:szCs w:val="20"/>
              </w:rPr>
              <w:t xml:space="preserve"> (Termly curriculum meetings </w:t>
            </w:r>
            <w:r w:rsidR="00022592">
              <w:rPr>
                <w:sz w:val="20"/>
                <w:szCs w:val="20"/>
              </w:rPr>
              <w:t xml:space="preserve">for </w:t>
            </w:r>
            <w:r w:rsidR="00850E1D">
              <w:rPr>
                <w:sz w:val="20"/>
                <w:szCs w:val="20"/>
              </w:rPr>
              <w:t>targeted intervention)</w:t>
            </w:r>
          </w:p>
        </w:tc>
        <w:tc>
          <w:tcPr>
            <w:tcW w:w="3463" w:type="dxa"/>
          </w:tcPr>
          <w:p w14:paraId="794E9B47" w14:textId="0619770B" w:rsidR="006401F2" w:rsidRPr="001278ED" w:rsidRDefault="00C8114B" w:rsidP="00500423">
            <w:pPr>
              <w:tabs>
                <w:tab w:val="left" w:pos="1032"/>
              </w:tabs>
              <w:rPr>
                <w:sz w:val="20"/>
                <w:szCs w:val="20"/>
              </w:rPr>
            </w:pPr>
            <w:r w:rsidRPr="001278ED">
              <w:rPr>
                <w:sz w:val="20"/>
                <w:szCs w:val="20"/>
              </w:rPr>
              <w:t>Termly</w:t>
            </w:r>
          </w:p>
        </w:tc>
      </w:tr>
      <w:tr w:rsidR="006401F2" w:rsidRPr="001278ED" w14:paraId="38E61779" w14:textId="77777777" w:rsidTr="001278ED">
        <w:tc>
          <w:tcPr>
            <w:tcW w:w="3964" w:type="dxa"/>
            <w:shd w:val="clear" w:color="auto" w:fill="B3E5A1" w:themeFill="accent6" w:themeFillTint="66"/>
          </w:tcPr>
          <w:p w14:paraId="5F788586" w14:textId="776C7F25" w:rsidR="006401F2" w:rsidRPr="001278ED" w:rsidRDefault="00C8114B" w:rsidP="00500423">
            <w:pPr>
              <w:tabs>
                <w:tab w:val="left" w:pos="1032"/>
              </w:tabs>
              <w:rPr>
                <w:sz w:val="20"/>
                <w:szCs w:val="20"/>
              </w:rPr>
            </w:pPr>
            <w:r w:rsidRPr="001278ED">
              <w:rPr>
                <w:sz w:val="20"/>
                <w:szCs w:val="20"/>
              </w:rPr>
              <w:t>Internal Events</w:t>
            </w:r>
          </w:p>
        </w:tc>
        <w:tc>
          <w:tcPr>
            <w:tcW w:w="6521" w:type="dxa"/>
          </w:tcPr>
          <w:p w14:paraId="2DA74225" w14:textId="4753EE75" w:rsidR="006401F2" w:rsidRPr="001278ED" w:rsidRDefault="00C8114B" w:rsidP="00500423">
            <w:pPr>
              <w:tabs>
                <w:tab w:val="left" w:pos="1032"/>
              </w:tabs>
              <w:rPr>
                <w:sz w:val="20"/>
                <w:szCs w:val="20"/>
              </w:rPr>
            </w:pPr>
            <w:r w:rsidRPr="001278ED">
              <w:rPr>
                <w:sz w:val="20"/>
                <w:szCs w:val="20"/>
              </w:rPr>
              <w:t>Freshers Fayre, Careers Fair, and curriculum-led events planned annually</w:t>
            </w:r>
            <w:r w:rsidR="00E81AF0">
              <w:rPr>
                <w:sz w:val="20"/>
                <w:szCs w:val="20"/>
              </w:rPr>
              <w:t xml:space="preserve"> and looked at feedback and impact to gauge effectiveness.</w:t>
            </w:r>
          </w:p>
        </w:tc>
        <w:tc>
          <w:tcPr>
            <w:tcW w:w="3463" w:type="dxa"/>
          </w:tcPr>
          <w:p w14:paraId="04A13E77" w14:textId="7F614315" w:rsidR="006401F2" w:rsidRPr="001278ED" w:rsidRDefault="0059511D" w:rsidP="00500423">
            <w:pPr>
              <w:tabs>
                <w:tab w:val="left" w:pos="1032"/>
              </w:tabs>
              <w:rPr>
                <w:sz w:val="20"/>
                <w:szCs w:val="20"/>
              </w:rPr>
            </w:pPr>
            <w:r w:rsidRPr="001278ED">
              <w:rPr>
                <w:sz w:val="20"/>
                <w:szCs w:val="20"/>
              </w:rPr>
              <w:t>Yearly</w:t>
            </w:r>
          </w:p>
        </w:tc>
      </w:tr>
      <w:tr w:rsidR="006401F2" w:rsidRPr="001278ED" w14:paraId="54B95161" w14:textId="77777777" w:rsidTr="001278ED">
        <w:tc>
          <w:tcPr>
            <w:tcW w:w="3964" w:type="dxa"/>
            <w:shd w:val="clear" w:color="auto" w:fill="B3E5A1" w:themeFill="accent6" w:themeFillTint="66"/>
          </w:tcPr>
          <w:p w14:paraId="6E1F584B" w14:textId="4C30A189" w:rsidR="006401F2" w:rsidRPr="001278ED" w:rsidRDefault="00C8114B" w:rsidP="00500423">
            <w:pPr>
              <w:tabs>
                <w:tab w:val="left" w:pos="1032"/>
              </w:tabs>
              <w:rPr>
                <w:sz w:val="20"/>
                <w:szCs w:val="20"/>
              </w:rPr>
            </w:pPr>
            <w:r w:rsidRPr="001278ED">
              <w:rPr>
                <w:sz w:val="20"/>
                <w:szCs w:val="20"/>
              </w:rPr>
              <w:t>Provider Engagement</w:t>
            </w:r>
          </w:p>
        </w:tc>
        <w:tc>
          <w:tcPr>
            <w:tcW w:w="6521" w:type="dxa"/>
          </w:tcPr>
          <w:p w14:paraId="438B1F32" w14:textId="137B1428" w:rsidR="006401F2" w:rsidRPr="001278ED" w:rsidRDefault="00C8114B" w:rsidP="00500423">
            <w:pPr>
              <w:tabs>
                <w:tab w:val="left" w:pos="1032"/>
              </w:tabs>
              <w:rPr>
                <w:sz w:val="20"/>
                <w:szCs w:val="20"/>
              </w:rPr>
            </w:pPr>
            <w:r w:rsidRPr="001278ED">
              <w:rPr>
                <w:sz w:val="20"/>
                <w:szCs w:val="20"/>
              </w:rPr>
              <w:t>Meetings with external education providers to build opportunities.</w:t>
            </w:r>
          </w:p>
        </w:tc>
        <w:tc>
          <w:tcPr>
            <w:tcW w:w="3463" w:type="dxa"/>
          </w:tcPr>
          <w:p w14:paraId="4B389502" w14:textId="72792553" w:rsidR="006401F2" w:rsidRPr="001278ED" w:rsidRDefault="00C8114B" w:rsidP="00500423">
            <w:pPr>
              <w:tabs>
                <w:tab w:val="left" w:pos="1032"/>
              </w:tabs>
              <w:rPr>
                <w:sz w:val="20"/>
                <w:szCs w:val="20"/>
              </w:rPr>
            </w:pPr>
            <w:r w:rsidRPr="001278ED">
              <w:rPr>
                <w:sz w:val="20"/>
                <w:szCs w:val="20"/>
              </w:rPr>
              <w:t>Termly</w:t>
            </w:r>
          </w:p>
        </w:tc>
      </w:tr>
      <w:tr w:rsidR="006401F2" w:rsidRPr="001278ED" w14:paraId="0E51486B" w14:textId="77777777" w:rsidTr="007135F7">
        <w:tc>
          <w:tcPr>
            <w:tcW w:w="3964" w:type="dxa"/>
            <w:shd w:val="clear" w:color="auto" w:fill="FFFF66"/>
          </w:tcPr>
          <w:p w14:paraId="6473E667" w14:textId="1535402D" w:rsidR="006401F2" w:rsidRPr="001278ED" w:rsidRDefault="00C8114B" w:rsidP="00500423">
            <w:pPr>
              <w:tabs>
                <w:tab w:val="left" w:pos="1032"/>
              </w:tabs>
              <w:rPr>
                <w:sz w:val="20"/>
                <w:szCs w:val="20"/>
              </w:rPr>
            </w:pPr>
            <w:r w:rsidRPr="001278ED">
              <w:rPr>
                <w:sz w:val="20"/>
                <w:szCs w:val="20"/>
              </w:rPr>
              <w:t>Funding &amp; Access</w:t>
            </w:r>
          </w:p>
        </w:tc>
        <w:tc>
          <w:tcPr>
            <w:tcW w:w="6521" w:type="dxa"/>
          </w:tcPr>
          <w:p w14:paraId="4D5AFA66" w14:textId="28D5E48D" w:rsidR="006401F2" w:rsidRPr="001278ED" w:rsidRDefault="00AD5D87" w:rsidP="00500423">
            <w:pPr>
              <w:tabs>
                <w:tab w:val="left" w:pos="1032"/>
              </w:tabs>
              <w:rPr>
                <w:sz w:val="20"/>
                <w:szCs w:val="20"/>
              </w:rPr>
            </w:pPr>
            <w:r>
              <w:rPr>
                <w:sz w:val="20"/>
                <w:szCs w:val="20"/>
              </w:rPr>
              <w:t>Arranged for f</w:t>
            </w:r>
            <w:r w:rsidR="00C8114B" w:rsidRPr="001278ED">
              <w:rPr>
                <w:sz w:val="20"/>
                <w:szCs w:val="20"/>
              </w:rPr>
              <w:t>unding for trips</w:t>
            </w:r>
            <w:r>
              <w:rPr>
                <w:sz w:val="20"/>
                <w:szCs w:val="20"/>
              </w:rPr>
              <w:t xml:space="preserve"> and events (Hello Future, University collaborations and Northwest Farmers Trust etc.)</w:t>
            </w:r>
            <w:r w:rsidR="00C8114B" w:rsidRPr="001278ED">
              <w:rPr>
                <w:sz w:val="20"/>
                <w:szCs w:val="20"/>
              </w:rPr>
              <w:t>; more collaboration needed</w:t>
            </w:r>
            <w:r>
              <w:rPr>
                <w:sz w:val="20"/>
                <w:szCs w:val="20"/>
              </w:rPr>
              <w:t xml:space="preserve"> for new grants.</w:t>
            </w:r>
          </w:p>
        </w:tc>
        <w:tc>
          <w:tcPr>
            <w:tcW w:w="3463" w:type="dxa"/>
          </w:tcPr>
          <w:p w14:paraId="3644F3FF" w14:textId="25D55843" w:rsidR="006401F2" w:rsidRPr="001278ED" w:rsidRDefault="0059511D" w:rsidP="00500423">
            <w:pPr>
              <w:tabs>
                <w:tab w:val="left" w:pos="1032"/>
              </w:tabs>
              <w:rPr>
                <w:sz w:val="20"/>
                <w:szCs w:val="20"/>
              </w:rPr>
            </w:pPr>
            <w:r w:rsidRPr="001278ED">
              <w:rPr>
                <w:sz w:val="20"/>
                <w:szCs w:val="20"/>
              </w:rPr>
              <w:t>Yearly</w:t>
            </w:r>
          </w:p>
        </w:tc>
      </w:tr>
    </w:tbl>
    <w:p w14:paraId="7A942FF8" w14:textId="77777777" w:rsidR="00653B0A" w:rsidRDefault="00653B0A" w:rsidP="0059511D">
      <w:pPr>
        <w:spacing w:after="0" w:line="240" w:lineRule="auto"/>
        <w:rPr>
          <w:rFonts w:cstheme="minorHAnsi"/>
          <w:noProof/>
          <w:color w:val="0070C0"/>
          <w:sz w:val="20"/>
          <w:szCs w:val="20"/>
        </w:rPr>
      </w:pPr>
    </w:p>
    <w:p w14:paraId="32BBA1A3" w14:textId="0CAA4134" w:rsidR="006401F2" w:rsidRPr="001278ED" w:rsidRDefault="006401F2" w:rsidP="0059511D">
      <w:pPr>
        <w:spacing w:after="0" w:line="240" w:lineRule="auto"/>
        <w:rPr>
          <w:rFonts w:cstheme="minorHAnsi"/>
          <w:noProof/>
          <w:color w:val="0070C0"/>
          <w:sz w:val="20"/>
          <w:szCs w:val="20"/>
        </w:rPr>
      </w:pPr>
      <w:r w:rsidRPr="001278ED">
        <w:rPr>
          <w:rFonts w:cstheme="minorHAnsi"/>
          <w:noProof/>
          <w:color w:val="0070C0"/>
          <w:sz w:val="20"/>
          <w:szCs w:val="20"/>
        </w:rPr>
        <w:t>Benchmark 8- Personal Guidance</w:t>
      </w:r>
      <w:r w:rsidR="001278ED" w:rsidRPr="001278ED">
        <w:rPr>
          <w:rFonts w:cstheme="minorHAnsi"/>
          <w:noProof/>
          <w:color w:val="0070C0"/>
          <w:sz w:val="20"/>
          <w:szCs w:val="20"/>
        </w:rPr>
        <w:t>:</w:t>
      </w:r>
    </w:p>
    <w:tbl>
      <w:tblPr>
        <w:tblStyle w:val="TableGrid"/>
        <w:tblW w:w="0" w:type="auto"/>
        <w:tblLook w:val="04A0" w:firstRow="1" w:lastRow="0" w:firstColumn="1" w:lastColumn="0" w:noHBand="0" w:noVBand="1"/>
      </w:tblPr>
      <w:tblGrid>
        <w:gridCol w:w="3964"/>
        <w:gridCol w:w="6521"/>
        <w:gridCol w:w="3463"/>
      </w:tblGrid>
      <w:tr w:rsidR="006401F2" w:rsidRPr="001278ED" w14:paraId="4BA64171" w14:textId="77777777" w:rsidTr="001278ED">
        <w:tc>
          <w:tcPr>
            <w:tcW w:w="3964" w:type="dxa"/>
          </w:tcPr>
          <w:p w14:paraId="6334B2E5" w14:textId="77777777" w:rsidR="006401F2" w:rsidRPr="001278ED" w:rsidRDefault="006401F2" w:rsidP="00500423">
            <w:pPr>
              <w:rPr>
                <w:sz w:val="20"/>
                <w:szCs w:val="20"/>
              </w:rPr>
            </w:pPr>
            <w:r w:rsidRPr="0045177E">
              <w:rPr>
                <w:b/>
                <w:bCs/>
                <w:sz w:val="20"/>
                <w:szCs w:val="20"/>
              </w:rPr>
              <w:t>Area of Focus</w:t>
            </w:r>
            <w:r w:rsidRPr="001278ED">
              <w:rPr>
                <w:b/>
                <w:bCs/>
                <w:sz w:val="20"/>
                <w:szCs w:val="20"/>
              </w:rPr>
              <w:t xml:space="preserve"> (with RAG rating)</w:t>
            </w:r>
          </w:p>
        </w:tc>
        <w:tc>
          <w:tcPr>
            <w:tcW w:w="6521" w:type="dxa"/>
          </w:tcPr>
          <w:p w14:paraId="77BFDC5F" w14:textId="77777777" w:rsidR="006401F2" w:rsidRPr="001278ED" w:rsidRDefault="006401F2" w:rsidP="00500423">
            <w:pPr>
              <w:rPr>
                <w:sz w:val="20"/>
                <w:szCs w:val="20"/>
              </w:rPr>
            </w:pPr>
            <w:r w:rsidRPr="0045177E">
              <w:rPr>
                <w:b/>
                <w:bCs/>
                <w:sz w:val="20"/>
                <w:szCs w:val="20"/>
              </w:rPr>
              <w:t>What This Means</w:t>
            </w:r>
          </w:p>
        </w:tc>
        <w:tc>
          <w:tcPr>
            <w:tcW w:w="3463" w:type="dxa"/>
          </w:tcPr>
          <w:p w14:paraId="167618E8" w14:textId="77777777" w:rsidR="006401F2" w:rsidRPr="001278ED" w:rsidRDefault="006401F2" w:rsidP="00500423">
            <w:pPr>
              <w:rPr>
                <w:sz w:val="20"/>
                <w:szCs w:val="20"/>
              </w:rPr>
            </w:pPr>
            <w:r w:rsidRPr="0045177E">
              <w:rPr>
                <w:b/>
                <w:bCs/>
                <w:sz w:val="20"/>
                <w:szCs w:val="20"/>
              </w:rPr>
              <w:t>Review Timeframe</w:t>
            </w:r>
          </w:p>
        </w:tc>
      </w:tr>
      <w:tr w:rsidR="006401F2" w:rsidRPr="001278ED" w14:paraId="65BEE52A" w14:textId="77777777" w:rsidTr="00850E1D">
        <w:tc>
          <w:tcPr>
            <w:tcW w:w="3964" w:type="dxa"/>
            <w:shd w:val="clear" w:color="auto" w:fill="FFFF66"/>
          </w:tcPr>
          <w:p w14:paraId="442958A1" w14:textId="4C61F865" w:rsidR="006401F2" w:rsidRPr="001278ED" w:rsidRDefault="00C8114B" w:rsidP="00500423">
            <w:pPr>
              <w:tabs>
                <w:tab w:val="left" w:pos="1032"/>
              </w:tabs>
              <w:rPr>
                <w:sz w:val="20"/>
                <w:szCs w:val="20"/>
              </w:rPr>
            </w:pPr>
            <w:r w:rsidRPr="001278ED">
              <w:rPr>
                <w:sz w:val="20"/>
                <w:szCs w:val="20"/>
              </w:rPr>
              <w:t>1:1 Guidance</w:t>
            </w:r>
          </w:p>
        </w:tc>
        <w:tc>
          <w:tcPr>
            <w:tcW w:w="6521" w:type="dxa"/>
          </w:tcPr>
          <w:p w14:paraId="0139E465" w14:textId="19FFB43C" w:rsidR="006401F2" w:rsidRPr="001278ED" w:rsidRDefault="00C8114B" w:rsidP="00500423">
            <w:pPr>
              <w:tabs>
                <w:tab w:val="left" w:pos="1032"/>
              </w:tabs>
              <w:rPr>
                <w:sz w:val="20"/>
                <w:szCs w:val="20"/>
              </w:rPr>
            </w:pPr>
            <w:r w:rsidRPr="001278ED">
              <w:rPr>
                <w:sz w:val="20"/>
                <w:szCs w:val="20"/>
              </w:rPr>
              <w:t xml:space="preserve">All learners receive personal </w:t>
            </w:r>
            <w:proofErr w:type="gramStart"/>
            <w:r w:rsidRPr="001278ED">
              <w:rPr>
                <w:sz w:val="20"/>
                <w:szCs w:val="20"/>
              </w:rPr>
              <w:t xml:space="preserve">guidance </w:t>
            </w:r>
            <w:r w:rsidR="00022592">
              <w:rPr>
                <w:sz w:val="20"/>
                <w:szCs w:val="20"/>
              </w:rPr>
              <w:t xml:space="preserve"> up</w:t>
            </w:r>
            <w:proofErr w:type="gramEnd"/>
            <w:r w:rsidR="00022592">
              <w:rPr>
                <w:sz w:val="20"/>
                <w:szCs w:val="20"/>
              </w:rPr>
              <w:t xml:space="preserve"> to </w:t>
            </w:r>
            <w:r w:rsidRPr="001278ED">
              <w:rPr>
                <w:sz w:val="20"/>
                <w:szCs w:val="20"/>
              </w:rPr>
              <w:t>a</w:t>
            </w:r>
            <w:r w:rsidR="00850E1D">
              <w:rPr>
                <w:sz w:val="20"/>
                <w:szCs w:val="20"/>
              </w:rPr>
              <w:t>ge</w:t>
            </w:r>
            <w:r w:rsidRPr="001278ED">
              <w:rPr>
                <w:sz w:val="20"/>
                <w:szCs w:val="20"/>
              </w:rPr>
              <w:t xml:space="preserve"> 18</w:t>
            </w:r>
            <w:r w:rsidR="00850E1D">
              <w:rPr>
                <w:sz w:val="20"/>
                <w:szCs w:val="20"/>
              </w:rPr>
              <w:t xml:space="preserve"> years. (25 years with EHCP) spread and visible at all 3 campuses</w:t>
            </w:r>
          </w:p>
        </w:tc>
        <w:tc>
          <w:tcPr>
            <w:tcW w:w="3463" w:type="dxa"/>
          </w:tcPr>
          <w:p w14:paraId="24FBAA3E" w14:textId="77882116" w:rsidR="006401F2" w:rsidRPr="001278ED" w:rsidRDefault="00C8114B" w:rsidP="00500423">
            <w:pPr>
              <w:tabs>
                <w:tab w:val="left" w:pos="1032"/>
              </w:tabs>
              <w:rPr>
                <w:sz w:val="20"/>
                <w:szCs w:val="20"/>
              </w:rPr>
            </w:pPr>
            <w:r w:rsidRPr="001278ED">
              <w:rPr>
                <w:sz w:val="20"/>
                <w:szCs w:val="20"/>
              </w:rPr>
              <w:t>Termly</w:t>
            </w:r>
          </w:p>
        </w:tc>
      </w:tr>
      <w:tr w:rsidR="006401F2" w:rsidRPr="001278ED" w14:paraId="4B0F37F9" w14:textId="77777777" w:rsidTr="00850E1D">
        <w:tc>
          <w:tcPr>
            <w:tcW w:w="3964" w:type="dxa"/>
            <w:shd w:val="clear" w:color="auto" w:fill="FFFF66"/>
          </w:tcPr>
          <w:p w14:paraId="676A5D07" w14:textId="04B7E49D" w:rsidR="006401F2" w:rsidRPr="001278ED" w:rsidRDefault="00C8114B" w:rsidP="00500423">
            <w:pPr>
              <w:tabs>
                <w:tab w:val="left" w:pos="1032"/>
              </w:tabs>
              <w:rPr>
                <w:sz w:val="20"/>
                <w:szCs w:val="20"/>
              </w:rPr>
            </w:pPr>
            <w:r w:rsidRPr="001278ED">
              <w:rPr>
                <w:sz w:val="20"/>
                <w:szCs w:val="20"/>
              </w:rPr>
              <w:t>Staff Qualifications</w:t>
            </w:r>
          </w:p>
        </w:tc>
        <w:tc>
          <w:tcPr>
            <w:tcW w:w="6521" w:type="dxa"/>
          </w:tcPr>
          <w:p w14:paraId="767FB2C0" w14:textId="42210285" w:rsidR="006401F2" w:rsidRPr="001278ED" w:rsidRDefault="00C8114B" w:rsidP="00500423">
            <w:pPr>
              <w:tabs>
                <w:tab w:val="left" w:pos="1032"/>
              </w:tabs>
              <w:rPr>
                <w:sz w:val="20"/>
                <w:szCs w:val="20"/>
              </w:rPr>
            </w:pPr>
            <w:r w:rsidRPr="001278ED">
              <w:rPr>
                <w:sz w:val="20"/>
                <w:szCs w:val="20"/>
              </w:rPr>
              <w:t>Careers team includes Level 6 and Level 4 advisors; more staff training needed.</w:t>
            </w:r>
          </w:p>
        </w:tc>
        <w:tc>
          <w:tcPr>
            <w:tcW w:w="3463" w:type="dxa"/>
          </w:tcPr>
          <w:p w14:paraId="1BF96E75" w14:textId="3291F21B" w:rsidR="006401F2" w:rsidRPr="001278ED" w:rsidRDefault="0059511D" w:rsidP="00500423">
            <w:pPr>
              <w:tabs>
                <w:tab w:val="left" w:pos="1032"/>
              </w:tabs>
              <w:rPr>
                <w:sz w:val="20"/>
                <w:szCs w:val="20"/>
              </w:rPr>
            </w:pPr>
            <w:r w:rsidRPr="001278ED">
              <w:rPr>
                <w:sz w:val="20"/>
                <w:szCs w:val="20"/>
              </w:rPr>
              <w:t>Yearly</w:t>
            </w:r>
          </w:p>
        </w:tc>
      </w:tr>
      <w:tr w:rsidR="006401F2" w:rsidRPr="001278ED" w14:paraId="5BFB6722" w14:textId="77777777" w:rsidTr="00850E1D">
        <w:tc>
          <w:tcPr>
            <w:tcW w:w="3964" w:type="dxa"/>
            <w:shd w:val="clear" w:color="auto" w:fill="B3E5A1" w:themeFill="accent6" w:themeFillTint="66"/>
          </w:tcPr>
          <w:p w14:paraId="21E33183" w14:textId="067BC1C8" w:rsidR="006401F2" w:rsidRPr="001278ED" w:rsidRDefault="00C8114B" w:rsidP="00500423">
            <w:pPr>
              <w:tabs>
                <w:tab w:val="left" w:pos="1032"/>
              </w:tabs>
              <w:rPr>
                <w:sz w:val="20"/>
                <w:szCs w:val="20"/>
              </w:rPr>
            </w:pPr>
            <w:r w:rsidRPr="001278ED">
              <w:rPr>
                <w:sz w:val="20"/>
                <w:szCs w:val="20"/>
              </w:rPr>
              <w:t xml:space="preserve">NEET </w:t>
            </w:r>
            <w:r w:rsidR="00850E1D">
              <w:rPr>
                <w:sz w:val="20"/>
                <w:szCs w:val="20"/>
              </w:rPr>
              <w:t xml:space="preserve">or risk of NEET </w:t>
            </w:r>
            <w:r w:rsidRPr="001278ED">
              <w:rPr>
                <w:sz w:val="20"/>
                <w:szCs w:val="20"/>
              </w:rPr>
              <w:t>Support</w:t>
            </w:r>
          </w:p>
        </w:tc>
        <w:tc>
          <w:tcPr>
            <w:tcW w:w="6521" w:type="dxa"/>
          </w:tcPr>
          <w:p w14:paraId="23EF3134" w14:textId="27F82F54" w:rsidR="006401F2" w:rsidRPr="001278ED" w:rsidRDefault="00C8114B" w:rsidP="00500423">
            <w:pPr>
              <w:tabs>
                <w:tab w:val="left" w:pos="1032"/>
              </w:tabs>
              <w:rPr>
                <w:sz w:val="20"/>
                <w:szCs w:val="20"/>
              </w:rPr>
            </w:pPr>
            <w:r w:rsidRPr="001278ED">
              <w:rPr>
                <w:sz w:val="20"/>
                <w:szCs w:val="20"/>
              </w:rPr>
              <w:t>Targeted guidance for learners with barriers; collaboration with Inspira and LCC.</w:t>
            </w:r>
            <w:r w:rsidR="00850E1D">
              <w:rPr>
                <w:sz w:val="20"/>
                <w:szCs w:val="20"/>
              </w:rPr>
              <w:t xml:space="preserve"> (Building relations in </w:t>
            </w:r>
            <w:r w:rsidR="00022592">
              <w:rPr>
                <w:sz w:val="20"/>
                <w:szCs w:val="20"/>
              </w:rPr>
              <w:t>Yorkshire County</w:t>
            </w:r>
            <w:r w:rsidR="00850E1D">
              <w:rPr>
                <w:sz w:val="20"/>
                <w:szCs w:val="20"/>
              </w:rPr>
              <w:t>)</w:t>
            </w:r>
          </w:p>
        </w:tc>
        <w:tc>
          <w:tcPr>
            <w:tcW w:w="3463" w:type="dxa"/>
          </w:tcPr>
          <w:p w14:paraId="2A3F5DBA" w14:textId="375AE8FA" w:rsidR="006401F2" w:rsidRPr="001278ED" w:rsidRDefault="0059511D" w:rsidP="00500423">
            <w:pPr>
              <w:tabs>
                <w:tab w:val="left" w:pos="1032"/>
              </w:tabs>
              <w:rPr>
                <w:sz w:val="20"/>
                <w:szCs w:val="20"/>
              </w:rPr>
            </w:pPr>
            <w:r w:rsidRPr="001278ED">
              <w:rPr>
                <w:sz w:val="20"/>
                <w:szCs w:val="20"/>
              </w:rPr>
              <w:t>Yearly</w:t>
            </w:r>
          </w:p>
        </w:tc>
      </w:tr>
      <w:tr w:rsidR="006401F2" w:rsidRPr="001278ED" w14:paraId="570FCB1B" w14:textId="77777777" w:rsidTr="001278ED">
        <w:tc>
          <w:tcPr>
            <w:tcW w:w="3964" w:type="dxa"/>
            <w:shd w:val="clear" w:color="auto" w:fill="B3E5A1" w:themeFill="accent6" w:themeFillTint="66"/>
          </w:tcPr>
          <w:p w14:paraId="56B076E4" w14:textId="444381C8" w:rsidR="006401F2" w:rsidRPr="001278ED" w:rsidRDefault="00C8114B" w:rsidP="00500423">
            <w:pPr>
              <w:tabs>
                <w:tab w:val="left" w:pos="1032"/>
              </w:tabs>
              <w:rPr>
                <w:sz w:val="20"/>
                <w:szCs w:val="20"/>
              </w:rPr>
            </w:pPr>
            <w:r w:rsidRPr="001278ED">
              <w:rPr>
                <w:sz w:val="20"/>
                <w:szCs w:val="20"/>
              </w:rPr>
              <w:t>Parental Engagement</w:t>
            </w:r>
          </w:p>
        </w:tc>
        <w:tc>
          <w:tcPr>
            <w:tcW w:w="6521" w:type="dxa"/>
          </w:tcPr>
          <w:p w14:paraId="4ACDE61D" w14:textId="40718E1E" w:rsidR="006401F2" w:rsidRPr="001278ED" w:rsidRDefault="00C8114B" w:rsidP="00500423">
            <w:pPr>
              <w:tabs>
                <w:tab w:val="left" w:pos="1032"/>
              </w:tabs>
              <w:rPr>
                <w:sz w:val="20"/>
                <w:szCs w:val="20"/>
              </w:rPr>
            </w:pPr>
            <w:r w:rsidRPr="001278ED">
              <w:rPr>
                <w:sz w:val="20"/>
                <w:szCs w:val="20"/>
              </w:rPr>
              <w:t xml:space="preserve">Careers guidance shared with parents via events </w:t>
            </w:r>
            <w:r w:rsidR="00850E1D">
              <w:rPr>
                <w:sz w:val="20"/>
                <w:szCs w:val="20"/>
              </w:rPr>
              <w:t xml:space="preserve">(virtual 1-1 &amp; Campus drop-in events) </w:t>
            </w:r>
            <w:r w:rsidRPr="001278ED">
              <w:rPr>
                <w:sz w:val="20"/>
                <w:szCs w:val="20"/>
              </w:rPr>
              <w:t>and surveys.</w:t>
            </w:r>
          </w:p>
        </w:tc>
        <w:tc>
          <w:tcPr>
            <w:tcW w:w="3463" w:type="dxa"/>
          </w:tcPr>
          <w:p w14:paraId="5801C5D8" w14:textId="1C2CA8A7" w:rsidR="006401F2" w:rsidRPr="001278ED" w:rsidRDefault="0059511D" w:rsidP="00500423">
            <w:pPr>
              <w:tabs>
                <w:tab w:val="left" w:pos="1032"/>
              </w:tabs>
              <w:rPr>
                <w:sz w:val="20"/>
                <w:szCs w:val="20"/>
              </w:rPr>
            </w:pPr>
            <w:r w:rsidRPr="001278ED">
              <w:rPr>
                <w:sz w:val="20"/>
                <w:szCs w:val="20"/>
              </w:rPr>
              <w:t>Yearly</w:t>
            </w:r>
          </w:p>
        </w:tc>
      </w:tr>
    </w:tbl>
    <w:p w14:paraId="12F16336" w14:textId="77777777" w:rsidR="006401F2" w:rsidRPr="00E81AF0" w:rsidRDefault="006401F2" w:rsidP="00A237C3">
      <w:pPr>
        <w:tabs>
          <w:tab w:val="left" w:pos="1032"/>
        </w:tabs>
        <w:rPr>
          <w:sz w:val="20"/>
          <w:szCs w:val="20"/>
        </w:rPr>
      </w:pPr>
    </w:p>
    <w:p w14:paraId="0314D507" w14:textId="4EBEA300" w:rsidR="00E81AF0" w:rsidRDefault="00E81AF0" w:rsidP="00E81AF0">
      <w:pPr>
        <w:spacing w:after="0" w:line="240" w:lineRule="auto"/>
        <w:rPr>
          <w:rFonts w:cstheme="minorHAnsi"/>
          <w:b/>
          <w:bCs/>
          <w:noProof/>
          <w:color w:val="0070C0"/>
          <w:sz w:val="22"/>
          <w:szCs w:val="22"/>
        </w:rPr>
      </w:pPr>
      <w:r w:rsidRPr="00E81AF0">
        <w:rPr>
          <w:rFonts w:cstheme="minorHAnsi"/>
          <w:b/>
          <w:bCs/>
          <w:noProof/>
          <w:color w:val="0070C0"/>
          <w:sz w:val="22"/>
          <w:szCs w:val="22"/>
        </w:rPr>
        <w:t>Summarising Key Strategic Points from the Plan</w:t>
      </w:r>
      <w:r w:rsidR="00AD5D87">
        <w:rPr>
          <w:rFonts w:cstheme="minorHAnsi"/>
          <w:b/>
          <w:bCs/>
          <w:noProof/>
          <w:color w:val="0070C0"/>
          <w:sz w:val="22"/>
          <w:szCs w:val="22"/>
        </w:rPr>
        <w:t xml:space="preserve"> (Working in 2025-2028)</w:t>
      </w:r>
      <w:r w:rsidRPr="00E81AF0">
        <w:rPr>
          <w:rFonts w:cstheme="minorHAnsi"/>
          <w:b/>
          <w:bCs/>
          <w:noProof/>
          <w:color w:val="0070C0"/>
          <w:sz w:val="22"/>
          <w:szCs w:val="22"/>
        </w:rPr>
        <w:t>:</w:t>
      </w:r>
    </w:p>
    <w:p w14:paraId="17799850" w14:textId="77777777" w:rsidR="00E81AF0" w:rsidRPr="00E81AF0" w:rsidRDefault="00E81AF0" w:rsidP="00E81AF0">
      <w:pPr>
        <w:spacing w:after="0" w:line="240" w:lineRule="auto"/>
        <w:rPr>
          <w:rFonts w:cstheme="minorHAnsi"/>
          <w:b/>
          <w:bCs/>
          <w:noProof/>
          <w:color w:val="0070C0"/>
          <w:sz w:val="22"/>
          <w:szCs w:val="22"/>
        </w:rPr>
      </w:pPr>
    </w:p>
    <w:p w14:paraId="513D2EE1" w14:textId="541F53E8" w:rsidR="00E81AF0" w:rsidRPr="00E81AF0" w:rsidRDefault="00E81AF0" w:rsidP="00E81AF0">
      <w:pPr>
        <w:pStyle w:val="ListParagraph"/>
        <w:numPr>
          <w:ilvl w:val="0"/>
          <w:numId w:val="10"/>
        </w:numPr>
        <w:spacing w:after="0" w:line="240" w:lineRule="auto"/>
        <w:rPr>
          <w:rFonts w:cstheme="minorHAnsi"/>
          <w:noProof/>
          <w:color w:val="0070C0"/>
          <w:sz w:val="20"/>
          <w:szCs w:val="20"/>
        </w:rPr>
      </w:pPr>
      <w:bookmarkStart w:id="2" w:name="_Hlk212027051"/>
      <w:r w:rsidRPr="00E81AF0">
        <w:rPr>
          <w:rFonts w:cstheme="minorHAnsi"/>
          <w:sz w:val="20"/>
          <w:szCs w:val="20"/>
        </w:rPr>
        <w:t xml:space="preserve">Streamlining our efforts from policy, strategy and programme for careers on various channels (website, events, drop-ins, newsletters, feedback etc) with a whole college </w:t>
      </w:r>
      <w:r w:rsidR="00022592" w:rsidRPr="00E81AF0">
        <w:rPr>
          <w:rFonts w:cstheme="minorHAnsi"/>
          <w:sz w:val="20"/>
          <w:szCs w:val="20"/>
        </w:rPr>
        <w:t>approach</w:t>
      </w:r>
      <w:r w:rsidR="00022592">
        <w:rPr>
          <w:rFonts w:cstheme="minorHAnsi"/>
          <w:sz w:val="20"/>
          <w:szCs w:val="20"/>
        </w:rPr>
        <w:t xml:space="preserve">; </w:t>
      </w:r>
      <w:r w:rsidR="00022592" w:rsidRPr="00E81AF0">
        <w:rPr>
          <w:rFonts w:cstheme="minorHAnsi"/>
          <w:sz w:val="20"/>
          <w:szCs w:val="20"/>
        </w:rPr>
        <w:t>providing</w:t>
      </w:r>
      <w:r w:rsidRPr="00E81AF0">
        <w:rPr>
          <w:rFonts w:cstheme="minorHAnsi"/>
          <w:sz w:val="20"/>
          <w:szCs w:val="20"/>
        </w:rPr>
        <w:t xml:space="preserve"> information to all stakeholders including external providers</w:t>
      </w:r>
      <w:r w:rsidR="00022592">
        <w:rPr>
          <w:rFonts w:cstheme="minorHAnsi"/>
          <w:sz w:val="20"/>
          <w:szCs w:val="20"/>
        </w:rPr>
        <w:t xml:space="preserve"> and</w:t>
      </w:r>
      <w:r w:rsidRPr="00E81AF0">
        <w:rPr>
          <w:rFonts w:cstheme="minorHAnsi"/>
          <w:sz w:val="20"/>
          <w:szCs w:val="20"/>
        </w:rPr>
        <w:t xml:space="preserve"> employers along with a special focus on learners and parents/carers/guardians.</w:t>
      </w:r>
    </w:p>
    <w:p w14:paraId="333C5691" w14:textId="77777777" w:rsidR="00E81AF0" w:rsidRPr="00E81AF0" w:rsidRDefault="00E81AF0" w:rsidP="00E81AF0">
      <w:pPr>
        <w:pStyle w:val="ListParagraph"/>
        <w:numPr>
          <w:ilvl w:val="0"/>
          <w:numId w:val="10"/>
        </w:numPr>
        <w:spacing w:after="0" w:line="240" w:lineRule="auto"/>
        <w:rPr>
          <w:rFonts w:cstheme="minorHAnsi"/>
          <w:noProof/>
          <w:color w:val="0070C0"/>
          <w:sz w:val="20"/>
          <w:szCs w:val="20"/>
        </w:rPr>
      </w:pPr>
      <w:r w:rsidRPr="00E81AF0">
        <w:rPr>
          <w:rFonts w:cstheme="minorHAnsi"/>
          <w:sz w:val="20"/>
          <w:szCs w:val="20"/>
        </w:rPr>
        <w:t>Aiming to provide 1-1 personal guidance to all learners and robust system for all learners with any barriers (with EHC Plan, Young Carers, CLAs, etc.)</w:t>
      </w:r>
    </w:p>
    <w:p w14:paraId="2CD1C794" w14:textId="1DEE8DDB" w:rsidR="00E81AF0" w:rsidRPr="00E81AF0" w:rsidRDefault="00E81AF0" w:rsidP="00E81AF0">
      <w:pPr>
        <w:pStyle w:val="ListParagraph"/>
        <w:numPr>
          <w:ilvl w:val="0"/>
          <w:numId w:val="10"/>
        </w:numPr>
        <w:spacing w:after="0" w:line="240" w:lineRule="auto"/>
        <w:rPr>
          <w:rFonts w:cstheme="minorHAnsi"/>
          <w:noProof/>
          <w:color w:val="0070C0"/>
          <w:sz w:val="20"/>
          <w:szCs w:val="20"/>
        </w:rPr>
      </w:pPr>
      <w:r w:rsidRPr="00E81AF0">
        <w:rPr>
          <w:rFonts w:cstheme="minorHAnsi"/>
          <w:sz w:val="20"/>
          <w:szCs w:val="20"/>
        </w:rPr>
        <w:t xml:space="preserve">Staff CPD </w:t>
      </w:r>
      <w:r w:rsidR="00022592">
        <w:rPr>
          <w:rFonts w:cstheme="minorHAnsi"/>
          <w:sz w:val="20"/>
          <w:szCs w:val="20"/>
        </w:rPr>
        <w:t>has focus</w:t>
      </w:r>
      <w:r w:rsidRPr="00E81AF0">
        <w:rPr>
          <w:rFonts w:cstheme="minorHAnsi"/>
          <w:sz w:val="20"/>
          <w:szCs w:val="20"/>
        </w:rPr>
        <w:t xml:space="preserve"> on delivering careers and LMI dissemination.</w:t>
      </w:r>
    </w:p>
    <w:p w14:paraId="06E23683" w14:textId="77777777" w:rsidR="00E81AF0" w:rsidRPr="00E81AF0" w:rsidRDefault="00E81AF0" w:rsidP="00E81AF0">
      <w:pPr>
        <w:pStyle w:val="ListParagraph"/>
        <w:numPr>
          <w:ilvl w:val="0"/>
          <w:numId w:val="10"/>
        </w:numPr>
        <w:spacing w:after="0" w:line="240" w:lineRule="auto"/>
        <w:rPr>
          <w:rFonts w:cstheme="minorHAnsi"/>
          <w:noProof/>
          <w:color w:val="0070C0"/>
          <w:sz w:val="20"/>
          <w:szCs w:val="20"/>
        </w:rPr>
      </w:pPr>
      <w:r w:rsidRPr="00E81AF0">
        <w:rPr>
          <w:rFonts w:cstheme="minorHAnsi"/>
          <w:sz w:val="20"/>
          <w:szCs w:val="20"/>
        </w:rPr>
        <w:t>Raise awareness of Maths and English in careers via various methods. (Career Champions, newsletters, videos, tutorials, events etc.)</w:t>
      </w:r>
    </w:p>
    <w:p w14:paraId="2F51E67B" w14:textId="6072453F" w:rsidR="00E81AF0" w:rsidRPr="00E81AF0" w:rsidRDefault="00E81AF0" w:rsidP="00E81AF0">
      <w:pPr>
        <w:pStyle w:val="ListParagraph"/>
        <w:numPr>
          <w:ilvl w:val="0"/>
          <w:numId w:val="10"/>
        </w:numPr>
        <w:spacing w:after="0" w:line="240" w:lineRule="auto"/>
        <w:rPr>
          <w:rFonts w:cstheme="minorHAnsi"/>
          <w:noProof/>
          <w:color w:val="0070C0"/>
          <w:sz w:val="20"/>
          <w:szCs w:val="20"/>
        </w:rPr>
      </w:pPr>
      <w:r w:rsidRPr="00E81AF0">
        <w:rPr>
          <w:rFonts w:cstheme="minorHAnsi"/>
          <w:sz w:val="20"/>
          <w:szCs w:val="20"/>
        </w:rPr>
        <w:t xml:space="preserve">Future Skills and </w:t>
      </w:r>
      <w:r w:rsidR="00AD5D87">
        <w:rPr>
          <w:rFonts w:cstheme="minorHAnsi"/>
          <w:sz w:val="20"/>
          <w:szCs w:val="20"/>
        </w:rPr>
        <w:t>D</w:t>
      </w:r>
      <w:r w:rsidRPr="00E81AF0">
        <w:rPr>
          <w:rFonts w:cstheme="minorHAnsi"/>
          <w:sz w:val="20"/>
          <w:szCs w:val="20"/>
        </w:rPr>
        <w:t xml:space="preserve">estination Questionnaire </w:t>
      </w:r>
      <w:r w:rsidR="00022592" w:rsidRPr="00E81AF0">
        <w:rPr>
          <w:rFonts w:cstheme="minorHAnsi"/>
          <w:sz w:val="20"/>
          <w:szCs w:val="20"/>
        </w:rPr>
        <w:t>must</w:t>
      </w:r>
      <w:r w:rsidRPr="00E81AF0">
        <w:rPr>
          <w:rFonts w:cstheme="minorHAnsi"/>
          <w:sz w:val="20"/>
          <w:szCs w:val="20"/>
        </w:rPr>
        <w:t xml:space="preserve"> be </w:t>
      </w:r>
      <w:r w:rsidR="00022592">
        <w:rPr>
          <w:rFonts w:cstheme="minorHAnsi"/>
          <w:sz w:val="20"/>
          <w:szCs w:val="20"/>
        </w:rPr>
        <w:t>mandatory</w:t>
      </w:r>
      <w:r w:rsidRPr="00E81AF0">
        <w:rPr>
          <w:rFonts w:cstheme="minorHAnsi"/>
          <w:sz w:val="20"/>
          <w:szCs w:val="20"/>
        </w:rPr>
        <w:t xml:space="preserve"> to gauge impact and plan effectively.</w:t>
      </w:r>
    </w:p>
    <w:p w14:paraId="7403BA92" w14:textId="47ABAE37" w:rsidR="00E81AF0" w:rsidRPr="00E81AF0" w:rsidRDefault="00E81AF0" w:rsidP="00E81AF0">
      <w:pPr>
        <w:pStyle w:val="ListParagraph"/>
        <w:numPr>
          <w:ilvl w:val="0"/>
          <w:numId w:val="10"/>
        </w:numPr>
        <w:spacing w:after="0" w:line="240" w:lineRule="auto"/>
        <w:rPr>
          <w:rFonts w:cstheme="minorHAnsi"/>
          <w:noProof/>
          <w:color w:val="0070C0"/>
          <w:sz w:val="20"/>
          <w:szCs w:val="20"/>
        </w:rPr>
      </w:pPr>
      <w:r w:rsidRPr="00E81AF0">
        <w:rPr>
          <w:rFonts w:cstheme="minorHAnsi"/>
          <w:sz w:val="20"/>
          <w:szCs w:val="20"/>
        </w:rPr>
        <w:t xml:space="preserve">Parents/Carers/Guardians engagement to be </w:t>
      </w:r>
      <w:r w:rsidR="00022592">
        <w:rPr>
          <w:rFonts w:cstheme="minorHAnsi"/>
          <w:sz w:val="20"/>
          <w:szCs w:val="20"/>
        </w:rPr>
        <w:t>increased</w:t>
      </w:r>
      <w:r w:rsidRPr="00E81AF0">
        <w:rPr>
          <w:rFonts w:cstheme="minorHAnsi"/>
          <w:sz w:val="20"/>
          <w:szCs w:val="20"/>
        </w:rPr>
        <w:t xml:space="preserve"> and embedded from start of academic year.</w:t>
      </w:r>
    </w:p>
    <w:p w14:paraId="4E197497" w14:textId="30ED5BB8" w:rsidR="00E81AF0" w:rsidRPr="00E81AF0" w:rsidRDefault="00AD5D87" w:rsidP="00E81AF0">
      <w:pPr>
        <w:pStyle w:val="ListParagraph"/>
        <w:numPr>
          <w:ilvl w:val="0"/>
          <w:numId w:val="10"/>
        </w:numPr>
        <w:spacing w:after="0" w:line="240" w:lineRule="auto"/>
        <w:rPr>
          <w:rFonts w:cstheme="minorHAnsi"/>
          <w:noProof/>
          <w:color w:val="0070C0"/>
          <w:sz w:val="20"/>
          <w:szCs w:val="20"/>
        </w:rPr>
      </w:pPr>
      <w:r>
        <w:rPr>
          <w:rFonts w:cstheme="minorHAnsi"/>
          <w:sz w:val="20"/>
          <w:szCs w:val="20"/>
        </w:rPr>
        <w:t>C</w:t>
      </w:r>
      <w:r w:rsidR="00E81AF0" w:rsidRPr="00E81AF0">
        <w:rPr>
          <w:rFonts w:cstheme="minorHAnsi"/>
          <w:sz w:val="20"/>
          <w:szCs w:val="20"/>
        </w:rPr>
        <w:t>learer marketing strategy for careers on website and other channels.</w:t>
      </w:r>
    </w:p>
    <w:p w14:paraId="419AA0F1" w14:textId="2DA64D56" w:rsidR="00E81AF0" w:rsidRPr="00E81AF0" w:rsidRDefault="00E81AF0" w:rsidP="00E81AF0">
      <w:pPr>
        <w:pStyle w:val="ListParagraph"/>
        <w:numPr>
          <w:ilvl w:val="0"/>
          <w:numId w:val="10"/>
        </w:numPr>
        <w:spacing w:after="0" w:line="240" w:lineRule="auto"/>
        <w:rPr>
          <w:rFonts w:cstheme="minorHAnsi"/>
          <w:noProof/>
          <w:color w:val="0070C0"/>
          <w:sz w:val="20"/>
          <w:szCs w:val="20"/>
        </w:rPr>
      </w:pPr>
      <w:r w:rsidRPr="00E81AF0">
        <w:rPr>
          <w:rFonts w:cstheme="minorHAnsi"/>
          <w:sz w:val="20"/>
          <w:szCs w:val="20"/>
        </w:rPr>
        <w:t>Visibility for careers in each campus with dedicated space for careers guidance</w:t>
      </w:r>
      <w:r w:rsidR="00AD5D87">
        <w:rPr>
          <w:rFonts w:cstheme="minorHAnsi"/>
          <w:sz w:val="20"/>
          <w:szCs w:val="20"/>
        </w:rPr>
        <w:t xml:space="preserve"> as well as virtual access to ‘destinations’ resources on MyKC.</w:t>
      </w:r>
    </w:p>
    <w:p w14:paraId="641D2074" w14:textId="5EF55000" w:rsidR="00E81AF0" w:rsidRPr="00E81AF0" w:rsidRDefault="00E81AF0" w:rsidP="00E81AF0">
      <w:pPr>
        <w:pStyle w:val="ListParagraph"/>
        <w:numPr>
          <w:ilvl w:val="0"/>
          <w:numId w:val="10"/>
        </w:numPr>
        <w:spacing w:after="0" w:line="240" w:lineRule="auto"/>
        <w:rPr>
          <w:rFonts w:cstheme="minorHAnsi"/>
          <w:noProof/>
          <w:color w:val="0070C0"/>
          <w:sz w:val="20"/>
          <w:szCs w:val="20"/>
        </w:rPr>
      </w:pPr>
      <w:r w:rsidRPr="00E81AF0">
        <w:rPr>
          <w:rFonts w:cstheme="minorHAnsi"/>
          <w:sz w:val="20"/>
          <w:szCs w:val="20"/>
        </w:rPr>
        <w:t xml:space="preserve">Access participation plan (a fund created) to bridge gaps for students with any barriers to education or training needs to be planned. For example, DBS cost support, Placement </w:t>
      </w:r>
      <w:r w:rsidR="002E1EF4" w:rsidRPr="00E81AF0">
        <w:rPr>
          <w:rFonts w:cstheme="minorHAnsi"/>
          <w:sz w:val="20"/>
          <w:szCs w:val="20"/>
        </w:rPr>
        <w:t>T-shirt</w:t>
      </w:r>
      <w:r w:rsidRPr="00E81AF0">
        <w:rPr>
          <w:rFonts w:cstheme="minorHAnsi"/>
          <w:sz w:val="20"/>
          <w:szCs w:val="20"/>
        </w:rPr>
        <w:t xml:space="preserve"> cost etc.</w:t>
      </w:r>
    </w:p>
    <w:p w14:paraId="4C72F95A" w14:textId="3F83008F" w:rsidR="00E81AF0" w:rsidRPr="00E81AF0" w:rsidRDefault="002E1EF4" w:rsidP="00E81AF0">
      <w:pPr>
        <w:pStyle w:val="ListParagraph"/>
        <w:numPr>
          <w:ilvl w:val="0"/>
          <w:numId w:val="10"/>
        </w:numPr>
        <w:spacing w:after="0" w:line="240" w:lineRule="auto"/>
        <w:rPr>
          <w:rFonts w:cstheme="minorHAnsi"/>
          <w:noProof/>
          <w:color w:val="0070C0"/>
          <w:sz w:val="20"/>
          <w:szCs w:val="20"/>
        </w:rPr>
      </w:pPr>
      <w:r>
        <w:rPr>
          <w:rFonts w:cstheme="minorHAnsi"/>
          <w:sz w:val="20"/>
          <w:szCs w:val="20"/>
        </w:rPr>
        <w:t>Dedicated</w:t>
      </w:r>
      <w:r w:rsidR="00E81AF0" w:rsidRPr="00E81AF0">
        <w:rPr>
          <w:rFonts w:cstheme="minorHAnsi"/>
          <w:sz w:val="20"/>
          <w:szCs w:val="20"/>
        </w:rPr>
        <w:t xml:space="preserve"> careers budget </w:t>
      </w:r>
      <w:r>
        <w:rPr>
          <w:rFonts w:cstheme="minorHAnsi"/>
          <w:sz w:val="20"/>
          <w:szCs w:val="20"/>
        </w:rPr>
        <w:t>for</w:t>
      </w:r>
      <w:r w:rsidR="00E81AF0" w:rsidRPr="00E81AF0">
        <w:rPr>
          <w:rFonts w:cstheme="minorHAnsi"/>
          <w:sz w:val="20"/>
          <w:szCs w:val="20"/>
        </w:rPr>
        <w:t xml:space="preserve"> various activities planned and funded through the year.</w:t>
      </w:r>
    </w:p>
    <w:bookmarkEnd w:id="2"/>
    <w:p w14:paraId="025F6D3B" w14:textId="77777777" w:rsidR="00E81AF0" w:rsidRPr="00E81AF0" w:rsidRDefault="00E81AF0" w:rsidP="00A237C3">
      <w:pPr>
        <w:tabs>
          <w:tab w:val="left" w:pos="1032"/>
        </w:tabs>
        <w:rPr>
          <w:sz w:val="20"/>
          <w:szCs w:val="20"/>
        </w:rPr>
      </w:pPr>
    </w:p>
    <w:sectPr w:rsidR="00E81AF0" w:rsidRPr="00E81AF0" w:rsidSect="0045177E">
      <w:headerReference w:type="default" r:id="rId12"/>
      <w:footerReference w:type="default" r:id="rId13"/>
      <w:pgSz w:w="16838" w:h="11906" w:orient="landscape"/>
      <w:pgMar w:top="1560" w:right="1440" w:bottom="1440" w:left="1440" w:header="17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F0C21D" w14:textId="77777777" w:rsidR="00454C07" w:rsidRDefault="00454C07" w:rsidP="0045177E">
      <w:pPr>
        <w:spacing w:after="0" w:line="240" w:lineRule="auto"/>
      </w:pPr>
      <w:r>
        <w:separator/>
      </w:r>
    </w:p>
  </w:endnote>
  <w:endnote w:type="continuationSeparator" w:id="0">
    <w:p w14:paraId="525E1344" w14:textId="77777777" w:rsidR="00454C07" w:rsidRDefault="00454C07" w:rsidP="004517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8979185"/>
      <w:docPartObj>
        <w:docPartGallery w:val="Page Numbers (Bottom of Page)"/>
        <w:docPartUnique/>
      </w:docPartObj>
    </w:sdtPr>
    <w:sdtContent>
      <w:p w14:paraId="1B9A9F09" w14:textId="04B3CE4C" w:rsidR="002E1EF4" w:rsidRDefault="002E1EF4">
        <w:pPr>
          <w:pStyle w:val="Footer"/>
        </w:pPr>
        <w:r>
          <w:fldChar w:fldCharType="begin"/>
        </w:r>
        <w:r>
          <w:instrText>PAGE   \* MERGEFORMAT</w:instrText>
        </w:r>
        <w:r>
          <w:fldChar w:fldCharType="separate"/>
        </w:r>
        <w:r>
          <w:t>2</w:t>
        </w:r>
        <w:r>
          <w:fldChar w:fldCharType="end"/>
        </w:r>
      </w:p>
    </w:sdtContent>
  </w:sdt>
  <w:p w14:paraId="03F7BC56" w14:textId="77777777" w:rsidR="002E1EF4" w:rsidRDefault="002E1E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26A62E" w14:textId="77777777" w:rsidR="00454C07" w:rsidRDefault="00454C07" w:rsidP="0045177E">
      <w:pPr>
        <w:spacing w:after="0" w:line="240" w:lineRule="auto"/>
      </w:pPr>
      <w:r>
        <w:separator/>
      </w:r>
    </w:p>
  </w:footnote>
  <w:footnote w:type="continuationSeparator" w:id="0">
    <w:p w14:paraId="7845A4EF" w14:textId="77777777" w:rsidR="00454C07" w:rsidRDefault="00454C07" w:rsidP="004517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602D6" w14:textId="19EB5183" w:rsidR="0045177E" w:rsidRPr="00A8771B" w:rsidRDefault="0045177E" w:rsidP="0045177E">
    <w:pPr>
      <w:pStyle w:val="Default"/>
      <w:rPr>
        <w:rFonts w:asciiTheme="minorHAnsi" w:hAnsiTheme="minorHAnsi" w:cstheme="minorHAnsi"/>
        <w:noProof/>
        <w:color w:val="0070C0"/>
        <w:sz w:val="40"/>
        <w:szCs w:val="40"/>
      </w:rPr>
    </w:pPr>
    <w:r>
      <w:rPr>
        <w:noProof/>
      </w:rPr>
      <w:drawing>
        <wp:inline distT="0" distB="0" distL="0" distR="0" wp14:anchorId="6A65D46A" wp14:editId="5F92D6F9">
          <wp:extent cx="1714500" cy="832094"/>
          <wp:effectExtent l="0" t="0" r="0" b="6350"/>
          <wp:docPr id="2119382991" name="Picture 211938299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14500" cy="832094"/>
                  </a:xfrm>
                  <a:prstGeom prst="rect">
                    <a:avLst/>
                  </a:prstGeom>
                </pic:spPr>
              </pic:pic>
            </a:graphicData>
          </a:graphic>
        </wp:inline>
      </w:drawing>
    </w:r>
    <w:r>
      <w:rPr>
        <w:rFonts w:asciiTheme="minorHAnsi" w:hAnsiTheme="minorHAnsi" w:cstheme="minorHAnsi"/>
        <w:b/>
        <w:bCs/>
        <w:noProof/>
        <w:color w:val="0070C0"/>
        <w:sz w:val="40"/>
        <w:szCs w:val="40"/>
      </w:rPr>
      <w:t xml:space="preserve">     </w:t>
    </w:r>
    <w:r w:rsidRPr="00F40EC1">
      <w:rPr>
        <w:rFonts w:asciiTheme="minorHAnsi" w:hAnsiTheme="minorHAnsi" w:cstheme="minorHAnsi"/>
        <w:b/>
        <w:bCs/>
        <w:noProof/>
        <w:color w:val="0070C0"/>
        <w:sz w:val="40"/>
        <w:szCs w:val="40"/>
      </w:rPr>
      <w:t xml:space="preserve">Careers </w:t>
    </w:r>
    <w:r>
      <w:rPr>
        <w:rFonts w:asciiTheme="minorHAnsi" w:hAnsiTheme="minorHAnsi" w:cstheme="minorHAnsi"/>
        <w:b/>
        <w:bCs/>
        <w:noProof/>
        <w:color w:val="0070C0"/>
        <w:sz w:val="40"/>
        <w:szCs w:val="40"/>
      </w:rPr>
      <w:t>S</w:t>
    </w:r>
    <w:r w:rsidRPr="00F40EC1">
      <w:rPr>
        <w:rFonts w:asciiTheme="minorHAnsi" w:hAnsiTheme="minorHAnsi" w:cstheme="minorHAnsi"/>
        <w:b/>
        <w:bCs/>
        <w:noProof/>
        <w:color w:val="0070C0"/>
        <w:sz w:val="40"/>
        <w:szCs w:val="40"/>
      </w:rPr>
      <w:t xml:space="preserve">trategy </w:t>
    </w:r>
    <w:r w:rsidR="00653B0A">
      <w:rPr>
        <w:rFonts w:asciiTheme="minorHAnsi" w:hAnsiTheme="minorHAnsi" w:cstheme="minorHAnsi"/>
        <w:b/>
        <w:bCs/>
        <w:noProof/>
        <w:color w:val="0070C0"/>
        <w:sz w:val="40"/>
        <w:szCs w:val="40"/>
      </w:rPr>
      <w:t>(</w:t>
    </w:r>
    <w:r w:rsidR="00AD5D87">
      <w:rPr>
        <w:rFonts w:asciiTheme="minorHAnsi" w:hAnsiTheme="minorHAnsi" w:cstheme="minorHAnsi"/>
        <w:b/>
        <w:bCs/>
        <w:noProof/>
        <w:color w:val="0070C0"/>
        <w:sz w:val="40"/>
        <w:szCs w:val="40"/>
      </w:rPr>
      <w:t>Abridged</w:t>
    </w:r>
    <w:r w:rsidR="00653B0A">
      <w:rPr>
        <w:rFonts w:asciiTheme="minorHAnsi" w:hAnsiTheme="minorHAnsi" w:cstheme="minorHAnsi"/>
        <w:b/>
        <w:bCs/>
        <w:noProof/>
        <w:color w:val="0070C0"/>
        <w:sz w:val="40"/>
        <w:szCs w:val="40"/>
      </w:rPr>
      <w:t xml:space="preserve"> Version) </w:t>
    </w:r>
    <w:r w:rsidRPr="00F40EC1">
      <w:rPr>
        <w:rFonts w:asciiTheme="minorHAnsi" w:hAnsiTheme="minorHAnsi" w:cstheme="minorHAnsi"/>
        <w:b/>
        <w:bCs/>
        <w:noProof/>
        <w:color w:val="0070C0"/>
        <w:sz w:val="40"/>
        <w:szCs w:val="40"/>
      </w:rPr>
      <w:t>202</w:t>
    </w:r>
    <w:r>
      <w:rPr>
        <w:rFonts w:asciiTheme="minorHAnsi" w:hAnsiTheme="minorHAnsi" w:cstheme="minorHAnsi"/>
        <w:b/>
        <w:bCs/>
        <w:noProof/>
        <w:color w:val="0070C0"/>
        <w:sz w:val="40"/>
        <w:szCs w:val="40"/>
      </w:rPr>
      <w:t>5</w:t>
    </w:r>
    <w:r w:rsidRPr="00F40EC1">
      <w:rPr>
        <w:rFonts w:asciiTheme="minorHAnsi" w:hAnsiTheme="minorHAnsi" w:cstheme="minorHAnsi"/>
        <w:b/>
        <w:bCs/>
        <w:noProof/>
        <w:color w:val="0070C0"/>
        <w:sz w:val="40"/>
        <w:szCs w:val="40"/>
      </w:rPr>
      <w:t xml:space="preserve"> - 2</w:t>
    </w:r>
    <w:r>
      <w:rPr>
        <w:rFonts w:asciiTheme="minorHAnsi" w:hAnsiTheme="minorHAnsi" w:cstheme="minorHAnsi"/>
        <w:b/>
        <w:bCs/>
        <w:noProof/>
        <w:color w:val="0070C0"/>
        <w:sz w:val="40"/>
        <w:szCs w:val="40"/>
      </w:rPr>
      <w:t>8</w:t>
    </w:r>
  </w:p>
  <w:p w14:paraId="072EE26D" w14:textId="233DBA86" w:rsidR="0045177E" w:rsidRDefault="0045177E">
    <w:pPr>
      <w:pStyle w:val="Header"/>
    </w:pPr>
  </w:p>
  <w:p w14:paraId="12603FA4" w14:textId="77777777" w:rsidR="0045177E" w:rsidRDefault="004517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8372E"/>
    <w:multiLevelType w:val="hybridMultilevel"/>
    <w:tmpl w:val="FFF64C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0E314E2"/>
    <w:multiLevelType w:val="hybridMultilevel"/>
    <w:tmpl w:val="FFF64C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15A431A"/>
    <w:multiLevelType w:val="hybridMultilevel"/>
    <w:tmpl w:val="D3202DD2"/>
    <w:lvl w:ilvl="0" w:tplc="24485C6A">
      <w:start w:val="1"/>
      <w:numFmt w:val="decimal"/>
      <w:lvlText w:val="%1."/>
      <w:lvlJc w:val="left"/>
      <w:pPr>
        <w:ind w:left="720" w:hanging="360"/>
      </w:pPr>
      <w:rPr>
        <w:rFonts w:hint="default"/>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A81469D"/>
    <w:multiLevelType w:val="hybridMultilevel"/>
    <w:tmpl w:val="FFF64C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D710322"/>
    <w:multiLevelType w:val="hybridMultilevel"/>
    <w:tmpl w:val="DA70994E"/>
    <w:lvl w:ilvl="0" w:tplc="FE6C16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A405AD1"/>
    <w:multiLevelType w:val="hybridMultilevel"/>
    <w:tmpl w:val="FFF64C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8E07D5B"/>
    <w:multiLevelType w:val="hybridMultilevel"/>
    <w:tmpl w:val="FFF64C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5E759FC"/>
    <w:multiLevelType w:val="hybridMultilevel"/>
    <w:tmpl w:val="FFF64C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9FC5362"/>
    <w:multiLevelType w:val="hybridMultilevel"/>
    <w:tmpl w:val="FFF64C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76057E9E"/>
    <w:multiLevelType w:val="hybridMultilevel"/>
    <w:tmpl w:val="FFF64C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54127955">
    <w:abstractNumId w:val="5"/>
  </w:num>
  <w:num w:numId="2" w16cid:durableId="500127607">
    <w:abstractNumId w:val="0"/>
  </w:num>
  <w:num w:numId="3" w16cid:durableId="1385564677">
    <w:abstractNumId w:val="7"/>
  </w:num>
  <w:num w:numId="4" w16cid:durableId="1195264946">
    <w:abstractNumId w:val="3"/>
  </w:num>
  <w:num w:numId="5" w16cid:durableId="178738320">
    <w:abstractNumId w:val="8"/>
  </w:num>
  <w:num w:numId="6" w16cid:durableId="1779830587">
    <w:abstractNumId w:val="6"/>
  </w:num>
  <w:num w:numId="7" w16cid:durableId="1523712025">
    <w:abstractNumId w:val="1"/>
  </w:num>
  <w:num w:numId="8" w16cid:durableId="1308171866">
    <w:abstractNumId w:val="9"/>
  </w:num>
  <w:num w:numId="9" w16cid:durableId="195965447">
    <w:abstractNumId w:val="4"/>
  </w:num>
  <w:num w:numId="10" w16cid:durableId="15134884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77E"/>
    <w:rsid w:val="00022592"/>
    <w:rsid w:val="000E5CB6"/>
    <w:rsid w:val="001278ED"/>
    <w:rsid w:val="00180BFA"/>
    <w:rsid w:val="0022241F"/>
    <w:rsid w:val="0024059E"/>
    <w:rsid w:val="002433DA"/>
    <w:rsid w:val="00264E24"/>
    <w:rsid w:val="002E1EF4"/>
    <w:rsid w:val="002F559F"/>
    <w:rsid w:val="003E2DF6"/>
    <w:rsid w:val="00413D2B"/>
    <w:rsid w:val="004434BF"/>
    <w:rsid w:val="0045177E"/>
    <w:rsid w:val="00454C07"/>
    <w:rsid w:val="00487DC5"/>
    <w:rsid w:val="004D1222"/>
    <w:rsid w:val="0059511D"/>
    <w:rsid w:val="00634668"/>
    <w:rsid w:val="006361AE"/>
    <w:rsid w:val="006401F2"/>
    <w:rsid w:val="00653B0A"/>
    <w:rsid w:val="007135F7"/>
    <w:rsid w:val="00850E1D"/>
    <w:rsid w:val="0090478E"/>
    <w:rsid w:val="00910FE7"/>
    <w:rsid w:val="00A237C3"/>
    <w:rsid w:val="00A36AD9"/>
    <w:rsid w:val="00AD5D87"/>
    <w:rsid w:val="00B5663E"/>
    <w:rsid w:val="00B86D6D"/>
    <w:rsid w:val="00BB73D4"/>
    <w:rsid w:val="00C8114B"/>
    <w:rsid w:val="00C90A98"/>
    <w:rsid w:val="00CB4F59"/>
    <w:rsid w:val="00E81AF0"/>
    <w:rsid w:val="00EB5F17"/>
    <w:rsid w:val="00F73F3A"/>
    <w:rsid w:val="00FB1E24"/>
    <w:rsid w:val="00FC31CC"/>
    <w:rsid w:val="00FE50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1EC99"/>
  <w15:chartTrackingRefBased/>
  <w15:docId w15:val="{8E5F3627-DD29-4CB5-B5FC-7D51C4F7B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517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517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5177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5177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5177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5177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5177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5177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5177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177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5177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5177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5177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5177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5177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5177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5177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5177E"/>
    <w:rPr>
      <w:rFonts w:eastAsiaTheme="majorEastAsia" w:cstheme="majorBidi"/>
      <w:color w:val="272727" w:themeColor="text1" w:themeTint="D8"/>
    </w:rPr>
  </w:style>
  <w:style w:type="paragraph" w:styleId="Title">
    <w:name w:val="Title"/>
    <w:basedOn w:val="Normal"/>
    <w:next w:val="Normal"/>
    <w:link w:val="TitleChar"/>
    <w:uiPriority w:val="10"/>
    <w:qFormat/>
    <w:rsid w:val="004517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517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5177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5177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5177E"/>
    <w:pPr>
      <w:spacing w:before="160"/>
      <w:jc w:val="center"/>
    </w:pPr>
    <w:rPr>
      <w:i/>
      <w:iCs/>
      <w:color w:val="404040" w:themeColor="text1" w:themeTint="BF"/>
    </w:rPr>
  </w:style>
  <w:style w:type="character" w:customStyle="1" w:styleId="QuoteChar">
    <w:name w:val="Quote Char"/>
    <w:basedOn w:val="DefaultParagraphFont"/>
    <w:link w:val="Quote"/>
    <w:uiPriority w:val="29"/>
    <w:rsid w:val="0045177E"/>
    <w:rPr>
      <w:i/>
      <w:iCs/>
      <w:color w:val="404040" w:themeColor="text1" w:themeTint="BF"/>
    </w:rPr>
  </w:style>
  <w:style w:type="paragraph" w:styleId="ListParagraph">
    <w:name w:val="List Paragraph"/>
    <w:basedOn w:val="Normal"/>
    <w:uiPriority w:val="34"/>
    <w:qFormat/>
    <w:rsid w:val="0045177E"/>
    <w:pPr>
      <w:ind w:left="720"/>
      <w:contextualSpacing/>
    </w:pPr>
  </w:style>
  <w:style w:type="character" w:styleId="IntenseEmphasis">
    <w:name w:val="Intense Emphasis"/>
    <w:basedOn w:val="DefaultParagraphFont"/>
    <w:uiPriority w:val="21"/>
    <w:qFormat/>
    <w:rsid w:val="0045177E"/>
    <w:rPr>
      <w:i/>
      <w:iCs/>
      <w:color w:val="0F4761" w:themeColor="accent1" w:themeShade="BF"/>
    </w:rPr>
  </w:style>
  <w:style w:type="paragraph" w:styleId="IntenseQuote">
    <w:name w:val="Intense Quote"/>
    <w:basedOn w:val="Normal"/>
    <w:next w:val="Normal"/>
    <w:link w:val="IntenseQuoteChar"/>
    <w:uiPriority w:val="30"/>
    <w:qFormat/>
    <w:rsid w:val="004517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5177E"/>
    <w:rPr>
      <w:i/>
      <w:iCs/>
      <w:color w:val="0F4761" w:themeColor="accent1" w:themeShade="BF"/>
    </w:rPr>
  </w:style>
  <w:style w:type="character" w:styleId="IntenseReference">
    <w:name w:val="Intense Reference"/>
    <w:basedOn w:val="DefaultParagraphFont"/>
    <w:uiPriority w:val="32"/>
    <w:qFormat/>
    <w:rsid w:val="0045177E"/>
    <w:rPr>
      <w:b/>
      <w:bCs/>
      <w:smallCaps/>
      <w:color w:val="0F4761" w:themeColor="accent1" w:themeShade="BF"/>
      <w:spacing w:val="5"/>
    </w:rPr>
  </w:style>
  <w:style w:type="paragraph" w:styleId="Header">
    <w:name w:val="header"/>
    <w:basedOn w:val="Normal"/>
    <w:link w:val="HeaderChar"/>
    <w:uiPriority w:val="99"/>
    <w:unhideWhenUsed/>
    <w:rsid w:val="004517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177E"/>
  </w:style>
  <w:style w:type="paragraph" w:styleId="Footer">
    <w:name w:val="footer"/>
    <w:basedOn w:val="Normal"/>
    <w:link w:val="FooterChar"/>
    <w:uiPriority w:val="99"/>
    <w:unhideWhenUsed/>
    <w:rsid w:val="004517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177E"/>
  </w:style>
  <w:style w:type="paragraph" w:customStyle="1" w:styleId="Default">
    <w:name w:val="Default"/>
    <w:rsid w:val="0045177E"/>
    <w:pPr>
      <w:autoSpaceDE w:val="0"/>
      <w:autoSpaceDN w:val="0"/>
      <w:adjustRightInd w:val="0"/>
      <w:spacing w:after="0" w:line="240" w:lineRule="auto"/>
    </w:pPr>
    <w:rPr>
      <w:rFonts w:ascii="Calibri" w:hAnsi="Calibri" w:cs="Calibri"/>
      <w:color w:val="000000"/>
      <w:kern w:val="0"/>
      <w14:ligatures w14:val="none"/>
    </w:rPr>
  </w:style>
  <w:style w:type="table" w:styleId="TableGrid">
    <w:name w:val="Table Grid"/>
    <w:basedOn w:val="TableNormal"/>
    <w:uiPriority w:val="39"/>
    <w:rsid w:val="004517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10FE7"/>
    <w:rPr>
      <w:color w:val="467886" w:themeColor="hyperlink"/>
      <w:u w:val="single"/>
    </w:rPr>
  </w:style>
  <w:style w:type="character" w:styleId="UnresolvedMention">
    <w:name w:val="Unresolved Mention"/>
    <w:basedOn w:val="DefaultParagraphFont"/>
    <w:uiPriority w:val="99"/>
    <w:semiHidden/>
    <w:unhideWhenUsed/>
    <w:rsid w:val="00910F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1125735">
      <w:bodyDiv w:val="1"/>
      <w:marLeft w:val="0"/>
      <w:marRight w:val="0"/>
      <w:marTop w:val="0"/>
      <w:marBottom w:val="0"/>
      <w:divBdr>
        <w:top w:val="none" w:sz="0" w:space="0" w:color="auto"/>
        <w:left w:val="none" w:sz="0" w:space="0" w:color="auto"/>
        <w:bottom w:val="none" w:sz="0" w:space="0" w:color="auto"/>
        <w:right w:val="none" w:sz="0" w:space="0" w:color="auto"/>
      </w:divBdr>
    </w:div>
    <w:div w:id="158611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careers-guidance-provision-for-young-people-in-schools/careers-guidance-and-access-for-education-and-training-providers"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areers@kendal.ac.uk"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kendal.ac.uk" TargetMode="External"/><Relationship Id="rId4" Type="http://schemas.openxmlformats.org/officeDocument/2006/relationships/webSettings" Target="webSettings.xml"/><Relationship Id="rId9" Type="http://schemas.openxmlformats.org/officeDocument/2006/relationships/hyperlink" Target="https://www.nao.org.uk/wp-content/uploads/2025/10/Department-for-Education-Overview-2024-25.pdf"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1839</Words>
  <Characters>10612</Characters>
  <Application>Microsoft Office Word</Application>
  <DocSecurity>0</DocSecurity>
  <Lines>303</Lines>
  <Paragraphs>264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 Mukherjee</dc:creator>
  <cp:keywords/>
  <dc:description/>
  <cp:lastModifiedBy>Hilary Pezet</cp:lastModifiedBy>
  <cp:revision>2</cp:revision>
  <dcterms:created xsi:type="dcterms:W3CDTF">2025-10-29T11:06:00Z</dcterms:created>
  <dcterms:modified xsi:type="dcterms:W3CDTF">2025-10-29T11:06:00Z</dcterms:modified>
</cp:coreProperties>
</file>