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53457" w14:textId="27AF85C8" w:rsidR="005946A6" w:rsidRDefault="005946A6" w:rsidP="002A616D">
      <w:pPr>
        <w:tabs>
          <w:tab w:val="num" w:pos="720"/>
        </w:tabs>
        <w:ind w:left="720" w:hanging="360"/>
        <w:rPr>
          <w:rFonts w:ascii="Arial" w:hAnsi="Arial" w:cs="Arial"/>
          <w:b/>
          <w:bCs/>
          <w:sz w:val="32"/>
          <w:szCs w:val="32"/>
        </w:rPr>
      </w:pPr>
      <w:r>
        <w:rPr>
          <w:rFonts w:ascii="Arial" w:hAnsi="Arial" w:cs="Arial"/>
          <w:b/>
          <w:bCs/>
          <w:sz w:val="32"/>
          <w:szCs w:val="32"/>
        </w:rPr>
        <w:t xml:space="preserve">                                                                      </w:t>
      </w:r>
      <w:r w:rsidRPr="00A743A2">
        <w:rPr>
          <w:rFonts w:ascii="Arial" w:hAnsi="Arial" w:cs="Arial"/>
          <w:noProof/>
          <w:lang w:eastAsia="en-GB"/>
        </w:rPr>
        <w:drawing>
          <wp:inline distT="0" distB="0" distL="0" distR="0" wp14:anchorId="7F285228" wp14:editId="48E4BA7F">
            <wp:extent cx="1495425" cy="723900"/>
            <wp:effectExtent l="0" t="0" r="0" b="0"/>
            <wp:docPr id="5" name="Picture 5" descr="Kendal college logo - creating bright fu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ndal college logo - creating bright futu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723900"/>
                    </a:xfrm>
                    <a:prstGeom prst="rect">
                      <a:avLst/>
                    </a:prstGeom>
                    <a:noFill/>
                    <a:ln>
                      <a:noFill/>
                    </a:ln>
                  </pic:spPr>
                </pic:pic>
              </a:graphicData>
            </a:graphic>
          </wp:inline>
        </w:drawing>
      </w:r>
    </w:p>
    <w:p w14:paraId="71C9599E" w14:textId="30C94ABE" w:rsidR="002A616D" w:rsidRPr="00A60A40" w:rsidRDefault="002A616D" w:rsidP="002A616D">
      <w:pPr>
        <w:tabs>
          <w:tab w:val="num" w:pos="720"/>
        </w:tabs>
        <w:ind w:left="720" w:hanging="360"/>
        <w:rPr>
          <w:rFonts w:ascii="Arial" w:hAnsi="Arial" w:cs="Arial"/>
          <w:b/>
          <w:bCs/>
          <w:sz w:val="32"/>
          <w:szCs w:val="32"/>
        </w:rPr>
      </w:pPr>
      <w:r w:rsidRPr="00A60A40">
        <w:rPr>
          <w:rFonts w:ascii="Arial" w:hAnsi="Arial" w:cs="Arial"/>
          <w:b/>
          <w:bCs/>
          <w:sz w:val="32"/>
          <w:szCs w:val="32"/>
        </w:rPr>
        <w:t xml:space="preserve">Job Description: Inclusion Lead </w:t>
      </w:r>
    </w:p>
    <w:p w14:paraId="4D2FE18F" w14:textId="57815FE9" w:rsidR="005E7E63" w:rsidRDefault="005E7E63" w:rsidP="005E7E63">
      <w:pPr>
        <w:rPr>
          <w:rFonts w:ascii="Arial" w:hAnsi="Arial" w:cs="Arial"/>
        </w:rPr>
      </w:pPr>
      <w:r w:rsidRPr="00A60A40">
        <w:rPr>
          <w:rFonts w:ascii="Arial" w:hAnsi="Arial" w:cs="Arial"/>
          <w:b/>
          <w:bCs/>
        </w:rPr>
        <w:t xml:space="preserve">Job Purpose: </w:t>
      </w:r>
      <w:r w:rsidRPr="00A60A40">
        <w:rPr>
          <w:rFonts w:ascii="Arial" w:hAnsi="Arial" w:cs="Arial"/>
        </w:rPr>
        <w:t>to provide operational</w:t>
      </w:r>
      <w:r w:rsidRPr="00A60A40">
        <w:rPr>
          <w:rFonts w:ascii="Arial" w:hAnsi="Arial" w:cs="Arial"/>
          <w:b/>
          <w:bCs/>
        </w:rPr>
        <w:t xml:space="preserve"> </w:t>
      </w:r>
      <w:r w:rsidRPr="00A60A40">
        <w:rPr>
          <w:rFonts w:ascii="Arial" w:hAnsi="Arial" w:cs="Arial"/>
        </w:rPr>
        <w:t>development of the college’s SEND provision and ensure the implementation of the college’s inclusion policy</w:t>
      </w:r>
      <w:r w:rsidR="00D7614B">
        <w:rPr>
          <w:rFonts w:ascii="Arial" w:hAnsi="Arial" w:cs="Arial"/>
        </w:rPr>
        <w:t xml:space="preserve"> within a specific faculty. E</w:t>
      </w:r>
      <w:r w:rsidRPr="00A60A40">
        <w:rPr>
          <w:rFonts w:ascii="Arial" w:hAnsi="Arial" w:cs="Arial"/>
        </w:rPr>
        <w:t>nsur</w:t>
      </w:r>
      <w:r w:rsidR="00D7614B">
        <w:rPr>
          <w:rFonts w:ascii="Arial" w:hAnsi="Arial" w:cs="Arial"/>
        </w:rPr>
        <w:t xml:space="preserve">e </w:t>
      </w:r>
      <w:r w:rsidRPr="00A60A40">
        <w:rPr>
          <w:rFonts w:ascii="Arial" w:hAnsi="Arial" w:cs="Arial"/>
        </w:rPr>
        <w:t xml:space="preserve">that learners with SEND </w:t>
      </w:r>
      <w:r w:rsidR="00D7614B">
        <w:rPr>
          <w:rFonts w:ascii="Arial" w:hAnsi="Arial" w:cs="Arial"/>
        </w:rPr>
        <w:t xml:space="preserve">are given the provision to </w:t>
      </w:r>
      <w:r w:rsidRPr="00A60A40">
        <w:rPr>
          <w:rFonts w:ascii="Arial" w:hAnsi="Arial" w:cs="Arial"/>
        </w:rPr>
        <w:t xml:space="preserve">achieve </w:t>
      </w:r>
      <w:r w:rsidR="00D7614B">
        <w:rPr>
          <w:rFonts w:ascii="Arial" w:hAnsi="Arial" w:cs="Arial"/>
        </w:rPr>
        <w:t>to the best of their ability</w:t>
      </w:r>
      <w:r w:rsidRPr="00A60A40">
        <w:rPr>
          <w:rFonts w:ascii="Arial" w:hAnsi="Arial" w:cs="Arial"/>
        </w:rPr>
        <w:t>.</w:t>
      </w:r>
    </w:p>
    <w:p w14:paraId="2DBC177E" w14:textId="34C8C2E9" w:rsidR="00D7614B" w:rsidRDefault="00D7614B" w:rsidP="005E7E63">
      <w:pPr>
        <w:rPr>
          <w:rFonts w:ascii="Arial" w:hAnsi="Arial" w:cs="Arial"/>
        </w:rPr>
      </w:pPr>
      <w:r>
        <w:rPr>
          <w:rFonts w:ascii="Arial" w:hAnsi="Arial" w:cs="Arial"/>
        </w:rPr>
        <w:t xml:space="preserve">To model excellent, inclusive teaching and learning support to help learners with additional needs achieve. </w:t>
      </w:r>
    </w:p>
    <w:p w14:paraId="474C51C4" w14:textId="193B9F4B" w:rsidR="00F73398" w:rsidRDefault="00F73398" w:rsidP="00F73398">
      <w:pPr>
        <w:rPr>
          <w:rFonts w:ascii="Arial" w:hAnsi="Arial" w:cs="Arial"/>
        </w:rPr>
      </w:pPr>
      <w:r>
        <w:rPr>
          <w:rFonts w:ascii="Arial" w:hAnsi="Arial" w:cs="Arial"/>
        </w:rPr>
        <w:t xml:space="preserve">Lead a team of Inclusion practitioners (and Inclusion specialists where appropriate) </w:t>
      </w:r>
      <w:r w:rsidRPr="008D3A15">
        <w:rPr>
          <w:rFonts w:ascii="Arial" w:hAnsi="Arial" w:cs="Arial"/>
        </w:rPr>
        <w:t>to continuously develop and improve support for learners</w:t>
      </w:r>
      <w:r>
        <w:rPr>
          <w:rFonts w:ascii="Arial" w:hAnsi="Arial" w:cs="Arial"/>
        </w:rPr>
        <w:t xml:space="preserve"> with SEND</w:t>
      </w:r>
      <w:r w:rsidRPr="008D3A15">
        <w:rPr>
          <w:rFonts w:ascii="Arial" w:hAnsi="Arial" w:cs="Arial"/>
        </w:rPr>
        <w:t>.</w:t>
      </w:r>
    </w:p>
    <w:p w14:paraId="013D3288" w14:textId="1F5ABED0" w:rsidR="00F73398" w:rsidRDefault="00F73398" w:rsidP="00F73398">
      <w:pPr>
        <w:rPr>
          <w:rFonts w:ascii="Arial" w:hAnsi="Arial" w:cs="Arial"/>
        </w:rPr>
      </w:pPr>
      <w:r>
        <w:rPr>
          <w:rFonts w:ascii="Arial" w:hAnsi="Arial" w:cs="Arial"/>
        </w:rPr>
        <w:t>S</w:t>
      </w:r>
      <w:r w:rsidRPr="00FD250B">
        <w:rPr>
          <w:rFonts w:ascii="Arial" w:hAnsi="Arial" w:cs="Arial"/>
        </w:rPr>
        <w:t>afeguarding and promoting the welfare of children, young people and vulnerable adults.</w:t>
      </w:r>
    </w:p>
    <w:p w14:paraId="241AAEB6" w14:textId="77777777" w:rsidR="00F73398" w:rsidRPr="00A60A40" w:rsidRDefault="00F73398" w:rsidP="005E7E63">
      <w:pPr>
        <w:rPr>
          <w:rFonts w:ascii="Arial" w:hAnsi="Arial" w:cs="Arial"/>
        </w:rPr>
      </w:pPr>
    </w:p>
    <w:p w14:paraId="10F07A70" w14:textId="596DC667" w:rsidR="005E7E63" w:rsidRPr="00A60A40" w:rsidRDefault="005E7E63" w:rsidP="005E7E63">
      <w:pPr>
        <w:rPr>
          <w:rFonts w:ascii="Arial" w:hAnsi="Arial" w:cs="Arial"/>
        </w:rPr>
      </w:pPr>
      <w:r w:rsidRPr="6F293FA8">
        <w:rPr>
          <w:rFonts w:ascii="Arial" w:hAnsi="Arial" w:cs="Arial"/>
          <w:b/>
          <w:bCs/>
        </w:rPr>
        <w:t xml:space="preserve">Reports to: </w:t>
      </w:r>
      <w:r w:rsidR="562DD2D0" w:rsidRPr="6F293FA8">
        <w:rPr>
          <w:rFonts w:ascii="Arial" w:hAnsi="Arial" w:cs="Arial"/>
        </w:rPr>
        <w:t>SENCO</w:t>
      </w:r>
    </w:p>
    <w:p w14:paraId="05E84D3E" w14:textId="4B3D2962" w:rsidR="00121327" w:rsidRPr="00A60A40" w:rsidRDefault="00121327" w:rsidP="005E7E63">
      <w:pPr>
        <w:rPr>
          <w:rFonts w:ascii="Arial" w:hAnsi="Arial" w:cs="Arial"/>
          <w:b/>
          <w:bCs/>
        </w:rPr>
      </w:pPr>
      <w:r w:rsidRPr="00A60A40">
        <w:rPr>
          <w:rFonts w:ascii="Arial" w:hAnsi="Arial" w:cs="Arial"/>
          <w:b/>
          <w:bCs/>
        </w:rPr>
        <w:t xml:space="preserve">Specific Duties: </w:t>
      </w:r>
    </w:p>
    <w:p w14:paraId="012869A4" w14:textId="6242E628" w:rsidR="001A21A9" w:rsidRPr="00A60A40" w:rsidRDefault="0D0032ED" w:rsidP="3750C1AB">
      <w:pPr>
        <w:pStyle w:val="ListParagraph"/>
        <w:numPr>
          <w:ilvl w:val="0"/>
          <w:numId w:val="1"/>
        </w:numPr>
        <w:spacing w:after="0" w:line="240" w:lineRule="auto"/>
        <w:rPr>
          <w:rFonts w:ascii="Arial" w:eastAsia="Arial" w:hAnsi="Arial" w:cs="Arial"/>
          <w:b/>
          <w:bCs/>
          <w:color w:val="000000" w:themeColor="text1"/>
        </w:rPr>
      </w:pPr>
      <w:r w:rsidRPr="3750C1AB">
        <w:rPr>
          <w:rFonts w:ascii="Arial" w:eastAsia="Arial" w:hAnsi="Arial" w:cs="Arial"/>
          <w:color w:val="000000" w:themeColor="text1"/>
          <w:shd w:val="clear" w:color="auto" w:fill="FFFFFF"/>
        </w:rPr>
        <w:t>C</w:t>
      </w:r>
      <w:r w:rsidR="005E7E63" w:rsidRPr="3750C1AB">
        <w:rPr>
          <w:rFonts w:ascii="Arial" w:eastAsia="Arial" w:hAnsi="Arial" w:cs="Arial"/>
          <w:color w:val="000000" w:themeColor="text1"/>
          <w:shd w:val="clear" w:color="auto" w:fill="FFFFFF"/>
        </w:rPr>
        <w:t xml:space="preserve">ontribute to the college inclusion strategy to ensure that every learner within </w:t>
      </w:r>
      <w:r w:rsidR="00620D66" w:rsidRPr="3750C1AB">
        <w:rPr>
          <w:rFonts w:ascii="Arial" w:eastAsia="Arial" w:hAnsi="Arial" w:cs="Arial"/>
          <w:color w:val="000000" w:themeColor="text1"/>
          <w:shd w:val="clear" w:color="auto" w:fill="FFFFFF"/>
        </w:rPr>
        <w:t xml:space="preserve">the </w:t>
      </w:r>
      <w:r w:rsidR="005E7E63" w:rsidRPr="3750C1AB">
        <w:rPr>
          <w:rFonts w:ascii="Arial" w:eastAsia="Arial" w:hAnsi="Arial" w:cs="Arial"/>
          <w:color w:val="000000" w:themeColor="text1"/>
          <w:shd w:val="clear" w:color="auto" w:fill="FFFFFF"/>
        </w:rPr>
        <w:t>faculty, who is identified as having SEND</w:t>
      </w:r>
      <w:r w:rsidR="001A21A9" w:rsidRPr="3750C1AB">
        <w:rPr>
          <w:rFonts w:ascii="Arial" w:eastAsia="Arial" w:hAnsi="Arial" w:cs="Arial"/>
          <w:color w:val="000000" w:themeColor="text1"/>
          <w:shd w:val="clear" w:color="auto" w:fill="FFFFFF"/>
        </w:rPr>
        <w:t>,</w:t>
      </w:r>
      <w:r w:rsidR="005E7E63" w:rsidRPr="3750C1AB">
        <w:rPr>
          <w:rFonts w:ascii="Arial" w:eastAsia="Arial" w:hAnsi="Arial" w:cs="Arial"/>
          <w:color w:val="000000" w:themeColor="text1"/>
          <w:shd w:val="clear" w:color="auto" w:fill="FFFFFF"/>
        </w:rPr>
        <w:t xml:space="preserve"> is supported to help them reach their full educational potential. </w:t>
      </w:r>
    </w:p>
    <w:p w14:paraId="51588E41" w14:textId="5FB3AE9F" w:rsidR="001A21A9" w:rsidRPr="00A60A40" w:rsidRDefault="001A21A9" w:rsidP="3750C1AB">
      <w:pPr>
        <w:pStyle w:val="ListParagraph"/>
        <w:numPr>
          <w:ilvl w:val="0"/>
          <w:numId w:val="1"/>
        </w:numPr>
        <w:spacing w:after="0" w:line="240" w:lineRule="auto"/>
        <w:rPr>
          <w:rFonts w:ascii="Arial" w:eastAsia="Arial" w:hAnsi="Arial" w:cs="Arial"/>
          <w:b/>
          <w:bCs/>
          <w:color w:val="000000" w:themeColor="text1"/>
        </w:rPr>
      </w:pPr>
      <w:r w:rsidRPr="3750C1AB">
        <w:rPr>
          <w:rFonts w:ascii="Arial" w:eastAsia="Arial" w:hAnsi="Arial" w:cs="Arial"/>
          <w:color w:val="000000" w:themeColor="text1"/>
          <w:shd w:val="clear" w:color="auto" w:fill="FFFFFF"/>
        </w:rPr>
        <w:t xml:space="preserve">Work with </w:t>
      </w:r>
      <w:r w:rsidR="00C85A3C">
        <w:rPr>
          <w:rFonts w:ascii="Arial" w:eastAsia="Arial" w:hAnsi="Arial" w:cs="Arial"/>
          <w:color w:val="000000" w:themeColor="text1"/>
          <w:shd w:val="clear" w:color="auto" w:fill="FFFFFF"/>
        </w:rPr>
        <w:t>allocated SENCO</w:t>
      </w:r>
      <w:r w:rsidRPr="3750C1AB">
        <w:rPr>
          <w:rFonts w:ascii="Arial" w:eastAsia="Arial" w:hAnsi="Arial" w:cs="Arial"/>
          <w:color w:val="000000" w:themeColor="text1"/>
          <w:shd w:val="clear" w:color="auto" w:fill="FFFFFF"/>
        </w:rPr>
        <w:t xml:space="preserve"> to effectively deploy Inclusion Practitioners and </w:t>
      </w:r>
      <w:r w:rsidR="46075DC6" w:rsidRPr="3750C1AB">
        <w:rPr>
          <w:rFonts w:ascii="Arial" w:eastAsia="Arial" w:hAnsi="Arial" w:cs="Arial"/>
          <w:color w:val="000000" w:themeColor="text1"/>
          <w:shd w:val="clear" w:color="auto" w:fill="FFFFFF"/>
        </w:rPr>
        <w:t>Learning Support Assistants (</w:t>
      </w:r>
      <w:r w:rsidRPr="3750C1AB">
        <w:rPr>
          <w:rFonts w:ascii="Arial" w:eastAsia="Arial" w:hAnsi="Arial" w:cs="Arial"/>
          <w:color w:val="000000" w:themeColor="text1"/>
          <w:shd w:val="clear" w:color="auto" w:fill="FFFFFF"/>
        </w:rPr>
        <w:t>LSAs</w:t>
      </w:r>
      <w:r w:rsidR="36072576" w:rsidRPr="3750C1AB">
        <w:rPr>
          <w:rFonts w:ascii="Arial" w:eastAsia="Arial" w:hAnsi="Arial" w:cs="Arial"/>
          <w:color w:val="000000" w:themeColor="text1"/>
          <w:shd w:val="clear" w:color="auto" w:fill="FFFFFF"/>
        </w:rPr>
        <w:t>)</w:t>
      </w:r>
      <w:r w:rsidRPr="3750C1AB">
        <w:rPr>
          <w:rFonts w:ascii="Arial" w:eastAsia="Arial" w:hAnsi="Arial" w:cs="Arial"/>
          <w:color w:val="000000" w:themeColor="text1"/>
          <w:shd w:val="clear" w:color="auto" w:fill="FFFFFF"/>
        </w:rPr>
        <w:t xml:space="preserve"> within </w:t>
      </w:r>
      <w:r w:rsidR="00620D66" w:rsidRPr="3750C1AB">
        <w:rPr>
          <w:rFonts w:ascii="Arial" w:eastAsia="Arial" w:hAnsi="Arial" w:cs="Arial"/>
          <w:color w:val="000000" w:themeColor="text1"/>
          <w:shd w:val="clear" w:color="auto" w:fill="FFFFFF"/>
        </w:rPr>
        <w:t>the</w:t>
      </w:r>
      <w:r w:rsidRPr="3750C1AB">
        <w:rPr>
          <w:rFonts w:ascii="Arial" w:eastAsia="Arial" w:hAnsi="Arial" w:cs="Arial"/>
          <w:color w:val="000000" w:themeColor="text1"/>
          <w:shd w:val="clear" w:color="auto" w:fill="FFFFFF"/>
        </w:rPr>
        <w:t xml:space="preserve"> faculty.</w:t>
      </w:r>
    </w:p>
    <w:p w14:paraId="678EA92C" w14:textId="6EA2D7E4" w:rsidR="001A21A9" w:rsidRPr="00A60A40" w:rsidRDefault="002A616D" w:rsidP="3750C1AB">
      <w:pPr>
        <w:pStyle w:val="ListParagraph"/>
        <w:numPr>
          <w:ilvl w:val="0"/>
          <w:numId w:val="1"/>
        </w:numPr>
        <w:spacing w:after="0" w:line="240" w:lineRule="auto"/>
        <w:rPr>
          <w:rFonts w:ascii="Arial" w:eastAsia="Arial" w:hAnsi="Arial" w:cs="Arial"/>
          <w:b/>
          <w:bCs/>
          <w:color w:val="000000" w:themeColor="text1"/>
        </w:rPr>
      </w:pPr>
      <w:r w:rsidRPr="3750C1AB">
        <w:rPr>
          <w:rFonts w:ascii="Arial" w:eastAsia="Arial" w:hAnsi="Arial" w:cs="Arial"/>
        </w:rPr>
        <w:t xml:space="preserve">Contribute to CPD and staff development of </w:t>
      </w:r>
      <w:r w:rsidR="00CD5E3A">
        <w:rPr>
          <w:rFonts w:ascii="Arial" w:eastAsia="Arial" w:hAnsi="Arial" w:cs="Arial"/>
        </w:rPr>
        <w:t>Inclusion Practitioners</w:t>
      </w:r>
    </w:p>
    <w:p w14:paraId="2E27FE9D" w14:textId="0F93D2EA" w:rsidR="001A21A9" w:rsidRPr="00A60A40" w:rsidRDefault="001A21A9" w:rsidP="3750C1AB">
      <w:pPr>
        <w:pStyle w:val="ListParagraph"/>
        <w:numPr>
          <w:ilvl w:val="0"/>
          <w:numId w:val="1"/>
        </w:numPr>
        <w:spacing w:after="0" w:line="240" w:lineRule="auto"/>
        <w:rPr>
          <w:rFonts w:ascii="Arial" w:eastAsia="Arial" w:hAnsi="Arial" w:cs="Arial"/>
          <w:b/>
          <w:bCs/>
          <w:color w:val="000000" w:themeColor="text1"/>
        </w:rPr>
      </w:pPr>
      <w:r w:rsidRPr="3750C1AB">
        <w:rPr>
          <w:rFonts w:ascii="Arial" w:eastAsia="Arial" w:hAnsi="Arial" w:cs="Arial"/>
        </w:rPr>
        <w:t xml:space="preserve">Lead on transition of new learners with EHCPs and </w:t>
      </w:r>
      <w:r w:rsidR="00620D66" w:rsidRPr="3750C1AB">
        <w:rPr>
          <w:rFonts w:ascii="Arial" w:eastAsia="Arial" w:hAnsi="Arial" w:cs="Arial"/>
        </w:rPr>
        <w:t>i</w:t>
      </w:r>
      <w:r w:rsidRPr="3750C1AB">
        <w:rPr>
          <w:rFonts w:ascii="Arial" w:eastAsia="Arial" w:hAnsi="Arial" w:cs="Arial"/>
        </w:rPr>
        <w:t xml:space="preserve">dentified </w:t>
      </w:r>
      <w:r w:rsidR="00620D66" w:rsidRPr="3750C1AB">
        <w:rPr>
          <w:rFonts w:ascii="Arial" w:eastAsia="Arial" w:hAnsi="Arial" w:cs="Arial"/>
        </w:rPr>
        <w:t>n</w:t>
      </w:r>
      <w:r w:rsidRPr="3750C1AB">
        <w:rPr>
          <w:rFonts w:ascii="Arial" w:eastAsia="Arial" w:hAnsi="Arial" w:cs="Arial"/>
        </w:rPr>
        <w:t>eeds to ensure a smooth transition</w:t>
      </w:r>
      <w:r w:rsidR="00620D66" w:rsidRPr="3750C1AB">
        <w:rPr>
          <w:rFonts w:ascii="Arial" w:eastAsia="Arial" w:hAnsi="Arial" w:cs="Arial"/>
        </w:rPr>
        <w:t xml:space="preserve"> – act as a k</w:t>
      </w:r>
      <w:r w:rsidR="002A616D" w:rsidRPr="3750C1AB">
        <w:rPr>
          <w:rFonts w:ascii="Arial" w:eastAsia="Arial" w:hAnsi="Arial" w:cs="Arial"/>
        </w:rPr>
        <w:t>ey worker</w:t>
      </w:r>
      <w:r w:rsidRPr="3750C1AB">
        <w:rPr>
          <w:rFonts w:ascii="Arial" w:eastAsia="Arial" w:hAnsi="Arial" w:cs="Arial"/>
        </w:rPr>
        <w:t>.</w:t>
      </w:r>
    </w:p>
    <w:p w14:paraId="7970912A" w14:textId="1ACA61C4" w:rsidR="001A21A9" w:rsidRPr="00A60A40" w:rsidRDefault="001A21A9" w:rsidP="3750C1AB">
      <w:pPr>
        <w:pStyle w:val="ListParagraph"/>
        <w:numPr>
          <w:ilvl w:val="0"/>
          <w:numId w:val="1"/>
        </w:numPr>
        <w:spacing w:after="0" w:line="240" w:lineRule="auto"/>
        <w:rPr>
          <w:rFonts w:ascii="Arial" w:eastAsia="Arial" w:hAnsi="Arial" w:cs="Arial"/>
          <w:b/>
          <w:bCs/>
          <w:color w:val="000000" w:themeColor="text1"/>
        </w:rPr>
      </w:pPr>
      <w:r w:rsidRPr="3750C1AB">
        <w:rPr>
          <w:rFonts w:ascii="Arial" w:eastAsia="Arial" w:hAnsi="Arial" w:cs="Arial"/>
        </w:rPr>
        <w:t>Attend and contribute to</w:t>
      </w:r>
      <w:r w:rsidR="002A616D" w:rsidRPr="3750C1AB">
        <w:rPr>
          <w:rFonts w:ascii="Arial" w:eastAsia="Arial" w:hAnsi="Arial" w:cs="Arial"/>
        </w:rPr>
        <w:t xml:space="preserve"> EHCP review meetings</w:t>
      </w:r>
      <w:r w:rsidR="00F4227D">
        <w:rPr>
          <w:rFonts w:ascii="Arial" w:eastAsia="Arial" w:hAnsi="Arial" w:cs="Arial"/>
        </w:rPr>
        <w:t xml:space="preserve"> and associated records and administration</w:t>
      </w:r>
      <w:r w:rsidRPr="3750C1AB">
        <w:rPr>
          <w:rFonts w:ascii="Arial" w:eastAsia="Arial" w:hAnsi="Arial" w:cs="Arial"/>
        </w:rPr>
        <w:t>, including transition review meetings.</w:t>
      </w:r>
    </w:p>
    <w:p w14:paraId="705247FF" w14:textId="77FB1AF8" w:rsidR="001A21A9" w:rsidRPr="00A60A40" w:rsidRDefault="002A616D" w:rsidP="3750C1AB">
      <w:pPr>
        <w:pStyle w:val="ListParagraph"/>
        <w:numPr>
          <w:ilvl w:val="0"/>
          <w:numId w:val="1"/>
        </w:numPr>
        <w:spacing w:after="0" w:line="240" w:lineRule="auto"/>
        <w:rPr>
          <w:rFonts w:ascii="Arial" w:eastAsia="Arial" w:hAnsi="Arial" w:cs="Arial"/>
          <w:b/>
          <w:bCs/>
          <w:color w:val="000000" w:themeColor="text1"/>
        </w:rPr>
      </w:pPr>
      <w:r w:rsidRPr="6F293FA8">
        <w:rPr>
          <w:rFonts w:ascii="Arial" w:eastAsia="Arial" w:hAnsi="Arial" w:cs="Arial"/>
        </w:rPr>
        <w:t>Liaise with tutors/curriculum leaders/H</w:t>
      </w:r>
      <w:r w:rsidR="00620D66" w:rsidRPr="6F293FA8">
        <w:rPr>
          <w:rFonts w:ascii="Arial" w:eastAsia="Arial" w:hAnsi="Arial" w:cs="Arial"/>
        </w:rPr>
        <w:t>eads of faculty</w:t>
      </w:r>
      <w:r w:rsidRPr="6F293FA8">
        <w:rPr>
          <w:rFonts w:ascii="Arial" w:eastAsia="Arial" w:hAnsi="Arial" w:cs="Arial"/>
        </w:rPr>
        <w:t xml:space="preserve"> regarding </w:t>
      </w:r>
      <w:r w:rsidR="296EEA44" w:rsidRPr="6F293FA8">
        <w:rPr>
          <w:rFonts w:ascii="Arial" w:eastAsia="Arial" w:hAnsi="Arial" w:cs="Arial"/>
        </w:rPr>
        <w:t>learners'</w:t>
      </w:r>
      <w:r w:rsidR="001A21A9" w:rsidRPr="6F293FA8">
        <w:rPr>
          <w:rFonts w:ascii="Arial" w:eastAsia="Arial" w:hAnsi="Arial" w:cs="Arial"/>
        </w:rPr>
        <w:t xml:space="preserve"> needs</w:t>
      </w:r>
      <w:r w:rsidRPr="6F293FA8">
        <w:rPr>
          <w:rFonts w:ascii="Arial" w:eastAsia="Arial" w:hAnsi="Arial" w:cs="Arial"/>
        </w:rPr>
        <w:t xml:space="preserve"> and </w:t>
      </w:r>
      <w:r w:rsidR="00620D66" w:rsidRPr="6F293FA8">
        <w:rPr>
          <w:rFonts w:ascii="Arial" w:eastAsia="Arial" w:hAnsi="Arial" w:cs="Arial"/>
        </w:rPr>
        <w:t>inclusion practitioner provision</w:t>
      </w:r>
      <w:r w:rsidR="001A21A9" w:rsidRPr="6F293FA8">
        <w:rPr>
          <w:rFonts w:ascii="Arial" w:eastAsia="Arial" w:hAnsi="Arial" w:cs="Arial"/>
        </w:rPr>
        <w:t xml:space="preserve">, deploying </w:t>
      </w:r>
      <w:r w:rsidR="00620D66" w:rsidRPr="6F293FA8">
        <w:rPr>
          <w:rFonts w:ascii="Arial" w:eastAsia="Arial" w:hAnsi="Arial" w:cs="Arial"/>
        </w:rPr>
        <w:t>inclusion practitioners</w:t>
      </w:r>
      <w:r w:rsidR="001A21A9" w:rsidRPr="6F293FA8">
        <w:rPr>
          <w:rFonts w:ascii="Arial" w:eastAsia="Arial" w:hAnsi="Arial" w:cs="Arial"/>
        </w:rPr>
        <w:t xml:space="preserve"> accordingly. </w:t>
      </w:r>
    </w:p>
    <w:p w14:paraId="40CA4183" w14:textId="5AFE13A3" w:rsidR="002A616D" w:rsidRPr="00A60A40" w:rsidRDefault="002A616D" w:rsidP="3750C1AB">
      <w:pPr>
        <w:pStyle w:val="ListParagraph"/>
        <w:numPr>
          <w:ilvl w:val="0"/>
          <w:numId w:val="1"/>
        </w:numPr>
        <w:spacing w:after="0" w:line="240" w:lineRule="auto"/>
        <w:rPr>
          <w:rFonts w:ascii="Arial" w:eastAsia="Arial" w:hAnsi="Arial" w:cs="Arial"/>
          <w:b/>
          <w:bCs/>
          <w:color w:val="000000" w:themeColor="text1"/>
        </w:rPr>
      </w:pPr>
      <w:r w:rsidRPr="3750C1AB">
        <w:rPr>
          <w:rFonts w:ascii="Arial" w:eastAsia="Arial" w:hAnsi="Arial" w:cs="Arial"/>
        </w:rPr>
        <w:t>Attend all department team meetings</w:t>
      </w:r>
      <w:r w:rsidR="001A21A9" w:rsidRPr="3750C1AB">
        <w:rPr>
          <w:rFonts w:ascii="Arial" w:eastAsia="Arial" w:hAnsi="Arial" w:cs="Arial"/>
        </w:rPr>
        <w:t xml:space="preserve"> within the </w:t>
      </w:r>
      <w:r w:rsidR="00121327" w:rsidRPr="3750C1AB">
        <w:rPr>
          <w:rFonts w:ascii="Arial" w:eastAsia="Arial" w:hAnsi="Arial" w:cs="Arial"/>
        </w:rPr>
        <w:t>assigned f</w:t>
      </w:r>
      <w:r w:rsidR="001A21A9" w:rsidRPr="3750C1AB">
        <w:rPr>
          <w:rFonts w:ascii="Arial" w:eastAsia="Arial" w:hAnsi="Arial" w:cs="Arial"/>
        </w:rPr>
        <w:t xml:space="preserve">aculty and </w:t>
      </w:r>
      <w:r w:rsidR="00121327" w:rsidRPr="3750C1AB">
        <w:rPr>
          <w:rFonts w:ascii="Arial" w:eastAsia="Arial" w:hAnsi="Arial" w:cs="Arial"/>
        </w:rPr>
        <w:t>Inclusion Department.</w:t>
      </w:r>
    </w:p>
    <w:p w14:paraId="1A7F8CF9" w14:textId="01C1957E" w:rsidR="00BC3FB6" w:rsidRPr="00A60A40" w:rsidRDefault="00121327" w:rsidP="3750C1AB">
      <w:pPr>
        <w:pStyle w:val="ListParagraph"/>
        <w:numPr>
          <w:ilvl w:val="0"/>
          <w:numId w:val="1"/>
        </w:numPr>
        <w:spacing w:after="0" w:line="240" w:lineRule="auto"/>
        <w:rPr>
          <w:rFonts w:ascii="Arial" w:eastAsia="Arial" w:hAnsi="Arial" w:cs="Arial"/>
          <w:b/>
          <w:bCs/>
          <w:color w:val="000000" w:themeColor="text1"/>
        </w:rPr>
      </w:pPr>
      <w:r w:rsidRPr="3750C1AB">
        <w:rPr>
          <w:rFonts w:ascii="Arial" w:eastAsia="Arial" w:hAnsi="Arial" w:cs="Arial"/>
        </w:rPr>
        <w:t xml:space="preserve">Work with FE SENCos to identify training needs for </w:t>
      </w:r>
      <w:r w:rsidR="00620D66" w:rsidRPr="3750C1AB">
        <w:rPr>
          <w:rFonts w:ascii="Arial" w:eastAsia="Arial" w:hAnsi="Arial" w:cs="Arial"/>
        </w:rPr>
        <w:t>the</w:t>
      </w:r>
      <w:r w:rsidRPr="3750C1AB">
        <w:rPr>
          <w:rFonts w:ascii="Arial" w:eastAsia="Arial" w:hAnsi="Arial" w:cs="Arial"/>
        </w:rPr>
        <w:t xml:space="preserve"> </w:t>
      </w:r>
      <w:r w:rsidR="00620D66" w:rsidRPr="3750C1AB">
        <w:rPr>
          <w:rFonts w:ascii="Arial" w:eastAsia="Arial" w:hAnsi="Arial" w:cs="Arial"/>
        </w:rPr>
        <w:t>inclusion team within the faculty</w:t>
      </w:r>
      <w:r w:rsidRPr="3750C1AB">
        <w:rPr>
          <w:rFonts w:ascii="Arial" w:eastAsia="Arial" w:hAnsi="Arial" w:cs="Arial"/>
        </w:rPr>
        <w:t xml:space="preserve">. </w:t>
      </w:r>
    </w:p>
    <w:p w14:paraId="649D39D3" w14:textId="77777777" w:rsidR="00BC3FB6" w:rsidRPr="00A60A40" w:rsidRDefault="002A616D" w:rsidP="3750C1AB">
      <w:pPr>
        <w:pStyle w:val="ListParagraph"/>
        <w:numPr>
          <w:ilvl w:val="0"/>
          <w:numId w:val="1"/>
        </w:numPr>
        <w:spacing w:after="0" w:line="240" w:lineRule="auto"/>
        <w:rPr>
          <w:rFonts w:ascii="Arial" w:eastAsia="Arial" w:hAnsi="Arial" w:cs="Arial"/>
          <w:b/>
          <w:bCs/>
          <w:color w:val="000000" w:themeColor="text1"/>
        </w:rPr>
      </w:pPr>
      <w:r w:rsidRPr="3750C1AB">
        <w:rPr>
          <w:rFonts w:ascii="Arial" w:eastAsia="Arial" w:hAnsi="Arial" w:cs="Arial"/>
        </w:rPr>
        <w:t>Provide learning support in lessons as required</w:t>
      </w:r>
    </w:p>
    <w:p w14:paraId="0C264571" w14:textId="77777777" w:rsidR="00506E38" w:rsidRPr="00506E38" w:rsidRDefault="00506E38" w:rsidP="00506E38">
      <w:pPr>
        <w:pStyle w:val="ListParagraph"/>
        <w:numPr>
          <w:ilvl w:val="0"/>
          <w:numId w:val="1"/>
        </w:numPr>
        <w:rPr>
          <w:rFonts w:ascii="Arial" w:eastAsia="Times New Roman" w:hAnsi="Arial" w:cs="Arial"/>
          <w:color w:val="000000"/>
        </w:rPr>
      </w:pPr>
      <w:bookmarkStart w:id="0" w:name="_Hlk189750051"/>
      <w:r w:rsidRPr="00506E38">
        <w:rPr>
          <w:rFonts w:ascii="Arial" w:eastAsia="Times New Roman" w:hAnsi="Arial" w:cs="Arial"/>
          <w:color w:val="000000"/>
        </w:rPr>
        <w:t>Take an active role in the college safeguarding and wellbeing team by promoting the safety and wellbeing of all learners. This includes identifying and addressing safeguarding concerns in line with the college's safeguarding policy and procedures, and supporting colleagues within the faculty to do so.</w:t>
      </w:r>
    </w:p>
    <w:bookmarkEnd w:id="0"/>
    <w:p w14:paraId="3BAE1D7A" w14:textId="2DFC330D" w:rsidR="00A60A40" w:rsidRPr="00A60A40" w:rsidRDefault="00620D66" w:rsidP="3750C1AB">
      <w:pPr>
        <w:pStyle w:val="ListParagraph"/>
        <w:numPr>
          <w:ilvl w:val="0"/>
          <w:numId w:val="1"/>
        </w:numPr>
        <w:spacing w:after="0" w:line="240" w:lineRule="auto"/>
        <w:rPr>
          <w:rFonts w:ascii="Arial" w:eastAsia="Arial" w:hAnsi="Arial" w:cs="Arial"/>
          <w:b/>
          <w:bCs/>
          <w:color w:val="000000" w:themeColor="text1"/>
        </w:rPr>
      </w:pPr>
      <w:r w:rsidRPr="3750C1AB">
        <w:rPr>
          <w:rFonts w:ascii="Arial" w:eastAsia="Arial" w:hAnsi="Arial" w:cs="Arial"/>
        </w:rPr>
        <w:t xml:space="preserve">Hold oversight of </w:t>
      </w:r>
      <w:r w:rsidR="00BC3FB6" w:rsidRPr="3750C1AB">
        <w:rPr>
          <w:rFonts w:ascii="Arial" w:eastAsia="Arial" w:hAnsi="Arial" w:cs="Arial"/>
        </w:rPr>
        <w:t xml:space="preserve">pastoral </w:t>
      </w:r>
      <w:r w:rsidR="00C94790" w:rsidRPr="3750C1AB">
        <w:rPr>
          <w:rFonts w:ascii="Arial" w:eastAsia="Arial" w:hAnsi="Arial" w:cs="Arial"/>
        </w:rPr>
        <w:t xml:space="preserve">and attendance, working with the SEPO team and deploying </w:t>
      </w:r>
      <w:r w:rsidRPr="3750C1AB">
        <w:rPr>
          <w:rFonts w:ascii="Arial" w:eastAsia="Arial" w:hAnsi="Arial" w:cs="Arial"/>
        </w:rPr>
        <w:t xml:space="preserve">Inclusion practitioners </w:t>
      </w:r>
      <w:r w:rsidR="00C94790" w:rsidRPr="3750C1AB">
        <w:rPr>
          <w:rFonts w:ascii="Arial" w:eastAsia="Arial" w:hAnsi="Arial" w:cs="Arial"/>
        </w:rPr>
        <w:t xml:space="preserve">as appropriate. </w:t>
      </w:r>
    </w:p>
    <w:p w14:paraId="05BF588B" w14:textId="43D6C68B" w:rsidR="00BC3FB6" w:rsidRPr="005946A6" w:rsidRDefault="00BC3FB6" w:rsidP="3750C1AB">
      <w:pPr>
        <w:pStyle w:val="ListParagraph"/>
        <w:numPr>
          <w:ilvl w:val="0"/>
          <w:numId w:val="1"/>
        </w:numPr>
        <w:spacing w:after="0" w:line="240" w:lineRule="auto"/>
        <w:rPr>
          <w:rFonts w:ascii="Arial" w:eastAsia="Arial" w:hAnsi="Arial" w:cs="Arial"/>
          <w:b/>
          <w:bCs/>
          <w:color w:val="000000" w:themeColor="text1"/>
        </w:rPr>
      </w:pPr>
      <w:r w:rsidRPr="3750C1AB">
        <w:rPr>
          <w:rFonts w:ascii="Arial" w:eastAsia="Arial" w:hAnsi="Arial" w:cs="Arial"/>
        </w:rPr>
        <w:t xml:space="preserve">Contribute to effective assessment and planning by supporting the monitoring, recording and reporting of </w:t>
      </w:r>
      <w:r w:rsidR="00620D66" w:rsidRPr="3750C1AB">
        <w:rPr>
          <w:rFonts w:ascii="Arial" w:eastAsia="Arial" w:hAnsi="Arial" w:cs="Arial"/>
        </w:rPr>
        <w:t>learner</w:t>
      </w:r>
      <w:r w:rsidRPr="3750C1AB">
        <w:rPr>
          <w:rFonts w:ascii="Arial" w:eastAsia="Arial" w:hAnsi="Arial" w:cs="Arial"/>
        </w:rPr>
        <w:t xml:space="preserve"> progress as appropriate</w:t>
      </w:r>
      <w:r w:rsidR="00A60A40" w:rsidRPr="3750C1AB">
        <w:rPr>
          <w:rFonts w:ascii="Arial" w:eastAsia="Arial" w:hAnsi="Arial" w:cs="Arial"/>
        </w:rPr>
        <w:t>.</w:t>
      </w:r>
    </w:p>
    <w:p w14:paraId="1A240A5F" w14:textId="70F21CE1" w:rsidR="005946A6" w:rsidRDefault="005946A6" w:rsidP="3750C1AB">
      <w:pPr>
        <w:numPr>
          <w:ilvl w:val="0"/>
          <w:numId w:val="1"/>
        </w:numPr>
        <w:spacing w:before="120" w:after="0" w:line="240" w:lineRule="auto"/>
        <w:rPr>
          <w:rFonts w:ascii="Arial" w:eastAsia="Arial" w:hAnsi="Arial" w:cs="Arial"/>
        </w:rPr>
      </w:pPr>
      <w:r w:rsidRPr="3750C1AB">
        <w:rPr>
          <w:rFonts w:ascii="Arial" w:eastAsia="Arial" w:hAnsi="Arial" w:cs="Arial"/>
        </w:rPr>
        <w:t xml:space="preserve">Adopt a range of strategies to support learners to become more independent in the classroom, workshop, </w:t>
      </w:r>
      <w:r w:rsidR="00620D66" w:rsidRPr="3750C1AB">
        <w:rPr>
          <w:rFonts w:ascii="Arial" w:eastAsia="Arial" w:hAnsi="Arial" w:cs="Arial"/>
        </w:rPr>
        <w:t>c</w:t>
      </w:r>
      <w:r w:rsidRPr="3750C1AB">
        <w:rPr>
          <w:rFonts w:ascii="Arial" w:eastAsia="Arial" w:hAnsi="Arial" w:cs="Arial"/>
        </w:rPr>
        <w:t xml:space="preserve">ollege and wider </w:t>
      </w:r>
      <w:r w:rsidR="00620D66" w:rsidRPr="3750C1AB">
        <w:rPr>
          <w:rFonts w:ascii="Arial" w:eastAsia="Arial" w:hAnsi="Arial" w:cs="Arial"/>
        </w:rPr>
        <w:t>community.</w:t>
      </w:r>
    </w:p>
    <w:p w14:paraId="73AEAD8F" w14:textId="77777777" w:rsidR="005946A6" w:rsidRPr="00BF7F00" w:rsidRDefault="005946A6" w:rsidP="3750C1AB">
      <w:pPr>
        <w:numPr>
          <w:ilvl w:val="0"/>
          <w:numId w:val="1"/>
        </w:numPr>
        <w:spacing w:before="120" w:after="0" w:line="240" w:lineRule="auto"/>
        <w:rPr>
          <w:rFonts w:ascii="Arial" w:eastAsia="Arial" w:hAnsi="Arial" w:cs="Arial"/>
        </w:rPr>
      </w:pPr>
      <w:r w:rsidRPr="3750C1AB">
        <w:rPr>
          <w:rFonts w:ascii="Arial" w:eastAsia="Arial" w:hAnsi="Arial" w:cs="Arial"/>
        </w:rPr>
        <w:t>Develop and maintain effective and appropriate relationships with learners to support learning.</w:t>
      </w:r>
    </w:p>
    <w:p w14:paraId="0F4538FE" w14:textId="77777777" w:rsidR="005946A6" w:rsidRDefault="005946A6" w:rsidP="3750C1AB">
      <w:pPr>
        <w:numPr>
          <w:ilvl w:val="0"/>
          <w:numId w:val="1"/>
        </w:numPr>
        <w:spacing w:before="120" w:after="0" w:line="240" w:lineRule="auto"/>
        <w:rPr>
          <w:rFonts w:ascii="Arial" w:eastAsia="Arial" w:hAnsi="Arial" w:cs="Arial"/>
        </w:rPr>
      </w:pPr>
      <w:r w:rsidRPr="3750C1AB">
        <w:rPr>
          <w:rFonts w:ascii="Arial" w:eastAsia="Arial" w:hAnsi="Arial" w:cs="Arial"/>
        </w:rPr>
        <w:lastRenderedPageBreak/>
        <w:t>Promote inclusion and participation and promote behaviour which demonstrates respect for others.</w:t>
      </w:r>
    </w:p>
    <w:p w14:paraId="6DA82D6E" w14:textId="2ED6B5B9" w:rsidR="005946A6" w:rsidRDefault="005946A6" w:rsidP="3750C1AB">
      <w:pPr>
        <w:numPr>
          <w:ilvl w:val="0"/>
          <w:numId w:val="1"/>
        </w:numPr>
        <w:spacing w:before="120" w:after="0" w:line="240" w:lineRule="auto"/>
        <w:rPr>
          <w:rFonts w:ascii="Arial" w:eastAsia="Arial" w:hAnsi="Arial" w:cs="Arial"/>
        </w:rPr>
      </w:pPr>
      <w:r w:rsidRPr="3750C1AB">
        <w:rPr>
          <w:rFonts w:ascii="Arial" w:eastAsia="Arial" w:hAnsi="Arial" w:cs="Arial"/>
        </w:rPr>
        <w:t xml:space="preserve">Support colleagues with </w:t>
      </w:r>
      <w:r w:rsidR="00620D66" w:rsidRPr="3750C1AB">
        <w:rPr>
          <w:rFonts w:ascii="Arial" w:eastAsia="Arial" w:hAnsi="Arial" w:cs="Arial"/>
        </w:rPr>
        <w:t xml:space="preserve">inclusive teaching and learning </w:t>
      </w:r>
      <w:r w:rsidRPr="3750C1AB">
        <w:rPr>
          <w:rFonts w:ascii="Arial" w:eastAsia="Arial" w:hAnsi="Arial" w:cs="Arial"/>
        </w:rPr>
        <w:t xml:space="preserve">strategies to support learners related to </w:t>
      </w:r>
      <w:r w:rsidR="00620D66" w:rsidRPr="3750C1AB">
        <w:rPr>
          <w:rFonts w:ascii="Arial" w:eastAsia="Arial" w:hAnsi="Arial" w:cs="Arial"/>
        </w:rPr>
        <w:t>your</w:t>
      </w:r>
      <w:r w:rsidRPr="3750C1AB">
        <w:rPr>
          <w:rFonts w:ascii="Arial" w:eastAsia="Arial" w:hAnsi="Arial" w:cs="Arial"/>
        </w:rPr>
        <w:t xml:space="preserve"> specialism. </w:t>
      </w:r>
    </w:p>
    <w:p w14:paraId="67E3C7E6" w14:textId="5A193D11" w:rsidR="005946A6" w:rsidRDefault="005946A6" w:rsidP="3750C1AB">
      <w:pPr>
        <w:numPr>
          <w:ilvl w:val="0"/>
          <w:numId w:val="1"/>
        </w:numPr>
        <w:spacing w:before="120" w:after="0" w:line="240" w:lineRule="auto"/>
        <w:rPr>
          <w:rFonts w:ascii="Arial" w:eastAsia="Arial" w:hAnsi="Arial" w:cs="Arial"/>
        </w:rPr>
      </w:pPr>
      <w:r w:rsidRPr="3750C1AB">
        <w:rPr>
          <w:rFonts w:ascii="Arial" w:eastAsia="Arial" w:hAnsi="Arial" w:cs="Arial"/>
        </w:rPr>
        <w:t xml:space="preserve">Work with learners with specific needs related to </w:t>
      </w:r>
      <w:r w:rsidR="00620D66" w:rsidRPr="3750C1AB">
        <w:rPr>
          <w:rFonts w:ascii="Arial" w:eastAsia="Arial" w:hAnsi="Arial" w:cs="Arial"/>
        </w:rPr>
        <w:t>a</w:t>
      </w:r>
      <w:r w:rsidRPr="3750C1AB">
        <w:rPr>
          <w:rFonts w:ascii="Arial" w:eastAsia="Arial" w:hAnsi="Arial" w:cs="Arial"/>
        </w:rPr>
        <w:t xml:space="preserve"> specialism.  </w:t>
      </w:r>
    </w:p>
    <w:p w14:paraId="16E2E97C" w14:textId="3F46627E" w:rsidR="005946A6" w:rsidRPr="005946A6" w:rsidRDefault="005946A6" w:rsidP="3750C1AB">
      <w:pPr>
        <w:pStyle w:val="ListParagraph"/>
        <w:numPr>
          <w:ilvl w:val="0"/>
          <w:numId w:val="1"/>
        </w:numPr>
        <w:spacing w:after="0" w:line="240" w:lineRule="auto"/>
        <w:rPr>
          <w:rFonts w:ascii="Arial" w:eastAsia="Arial" w:hAnsi="Arial" w:cs="Arial"/>
          <w:b/>
          <w:bCs/>
          <w:color w:val="000000" w:themeColor="text1"/>
        </w:rPr>
      </w:pPr>
      <w:r w:rsidRPr="3750C1AB">
        <w:rPr>
          <w:rFonts w:ascii="Arial" w:eastAsia="Arial" w:hAnsi="Arial" w:cs="Arial"/>
        </w:rPr>
        <w:t xml:space="preserve">Support lecturing staff and </w:t>
      </w:r>
      <w:r w:rsidR="00620D66" w:rsidRPr="3750C1AB">
        <w:rPr>
          <w:rFonts w:ascii="Arial" w:eastAsia="Arial" w:hAnsi="Arial" w:cs="Arial"/>
        </w:rPr>
        <w:t>i</w:t>
      </w:r>
      <w:r w:rsidRPr="3750C1AB">
        <w:rPr>
          <w:rFonts w:ascii="Arial" w:eastAsia="Arial" w:hAnsi="Arial" w:cs="Arial"/>
        </w:rPr>
        <w:t xml:space="preserve">nclusion practitioners in ensuring an effective, productive and safe/healthy learning environment for specific </w:t>
      </w:r>
      <w:r w:rsidR="00D7614B" w:rsidRPr="3750C1AB">
        <w:rPr>
          <w:rFonts w:ascii="Arial" w:eastAsia="Arial" w:hAnsi="Arial" w:cs="Arial"/>
        </w:rPr>
        <w:t>learners</w:t>
      </w:r>
      <w:r w:rsidRPr="3750C1AB">
        <w:rPr>
          <w:rFonts w:ascii="Arial" w:eastAsia="Arial" w:hAnsi="Arial" w:cs="Arial"/>
        </w:rPr>
        <w:t>.</w:t>
      </w:r>
    </w:p>
    <w:p w14:paraId="6024DCDA" w14:textId="77777777" w:rsidR="005946A6" w:rsidRPr="005946A6" w:rsidRDefault="005946A6" w:rsidP="3750C1AB">
      <w:pPr>
        <w:numPr>
          <w:ilvl w:val="0"/>
          <w:numId w:val="1"/>
        </w:numPr>
        <w:spacing w:before="120" w:after="0" w:line="240" w:lineRule="auto"/>
        <w:rPr>
          <w:rFonts w:ascii="Arial" w:eastAsia="Arial" w:hAnsi="Arial" w:cs="Arial"/>
        </w:rPr>
      </w:pPr>
      <w:r w:rsidRPr="3750C1AB">
        <w:rPr>
          <w:rFonts w:ascii="Arial" w:eastAsia="Arial" w:hAnsi="Arial" w:cs="Arial"/>
        </w:rPr>
        <w:t>Use technology effectively to support learning activities and develop learners’ competence and independence in its use.</w:t>
      </w:r>
    </w:p>
    <w:p w14:paraId="01398D70" w14:textId="77777777" w:rsidR="005946A6" w:rsidRPr="005946A6" w:rsidRDefault="005946A6" w:rsidP="3750C1AB">
      <w:pPr>
        <w:numPr>
          <w:ilvl w:val="0"/>
          <w:numId w:val="1"/>
        </w:numPr>
        <w:spacing w:before="120" w:after="0" w:line="240" w:lineRule="auto"/>
        <w:rPr>
          <w:rFonts w:ascii="Arial" w:eastAsia="Arial" w:hAnsi="Arial" w:cs="Arial"/>
        </w:rPr>
      </w:pPr>
      <w:r w:rsidRPr="3750C1AB">
        <w:rPr>
          <w:rFonts w:ascii="Arial" w:eastAsia="Arial" w:hAnsi="Arial" w:cs="Arial"/>
        </w:rPr>
        <w:t>Work flexibly to support learners within, but not restricted to, the faculty to which you are assigned.</w:t>
      </w:r>
    </w:p>
    <w:p w14:paraId="17F3B265" w14:textId="77777777" w:rsidR="005946A6" w:rsidRDefault="005946A6" w:rsidP="3750C1AB">
      <w:pPr>
        <w:numPr>
          <w:ilvl w:val="0"/>
          <w:numId w:val="1"/>
        </w:numPr>
        <w:spacing w:before="120" w:after="0" w:line="240" w:lineRule="auto"/>
        <w:rPr>
          <w:rFonts w:ascii="Arial" w:eastAsia="Arial" w:hAnsi="Arial" w:cs="Arial"/>
        </w:rPr>
      </w:pPr>
      <w:r w:rsidRPr="3750C1AB">
        <w:rPr>
          <w:rFonts w:ascii="Arial" w:eastAsia="Arial" w:hAnsi="Arial" w:cs="Arial"/>
        </w:rPr>
        <w:t>Invigilate exams as necessary.</w:t>
      </w:r>
    </w:p>
    <w:p w14:paraId="74A5916D" w14:textId="52C48FEF" w:rsidR="00D7614B" w:rsidRDefault="00D7614B" w:rsidP="3750C1AB">
      <w:pPr>
        <w:numPr>
          <w:ilvl w:val="0"/>
          <w:numId w:val="1"/>
        </w:numPr>
        <w:spacing w:before="120" w:after="0" w:line="240" w:lineRule="auto"/>
        <w:rPr>
          <w:rFonts w:ascii="Arial" w:eastAsia="Arial" w:hAnsi="Arial" w:cs="Arial"/>
        </w:rPr>
      </w:pPr>
      <w:r w:rsidRPr="3750C1AB">
        <w:rPr>
          <w:rFonts w:ascii="Arial" w:eastAsia="Arial" w:hAnsi="Arial" w:cs="Arial"/>
        </w:rPr>
        <w:t xml:space="preserve">Cover for absent inclusion practitioners as necessary. </w:t>
      </w:r>
    </w:p>
    <w:p w14:paraId="786977ED" w14:textId="77777777" w:rsidR="005946A6" w:rsidRPr="00A60A40" w:rsidRDefault="005946A6" w:rsidP="3750C1AB">
      <w:pPr>
        <w:pStyle w:val="ListParagraph"/>
        <w:spacing w:after="0" w:line="240" w:lineRule="auto"/>
        <w:rPr>
          <w:rFonts w:ascii="Arial" w:eastAsia="Arial" w:hAnsi="Arial" w:cs="Arial"/>
          <w:b/>
          <w:bCs/>
          <w:color w:val="000000" w:themeColor="text1"/>
        </w:rPr>
      </w:pPr>
    </w:p>
    <w:p w14:paraId="48C1A74E" w14:textId="77777777" w:rsidR="005946A6" w:rsidRPr="00FD250B" w:rsidRDefault="005946A6" w:rsidP="005946A6">
      <w:pPr>
        <w:rPr>
          <w:rFonts w:ascii="Arial" w:hAnsi="Arial" w:cs="Arial"/>
          <w:b/>
        </w:rPr>
      </w:pPr>
      <w:r w:rsidRPr="00FD250B">
        <w:rPr>
          <w:rFonts w:ascii="Arial" w:hAnsi="Arial" w:cs="Arial"/>
          <w:b/>
        </w:rPr>
        <w:t>GENERAL DUTIES</w:t>
      </w:r>
    </w:p>
    <w:p w14:paraId="483C2A63" w14:textId="77777777" w:rsidR="005946A6" w:rsidRPr="00FD250B" w:rsidRDefault="005946A6" w:rsidP="005946A6">
      <w:pPr>
        <w:rPr>
          <w:rFonts w:ascii="Arial" w:hAnsi="Arial" w:cs="Arial"/>
          <w:b/>
        </w:rPr>
      </w:pPr>
    </w:p>
    <w:p w14:paraId="4732E3A4" w14:textId="0D08EC33" w:rsidR="005946A6" w:rsidRPr="00FD250B" w:rsidRDefault="005946A6" w:rsidP="005946A6">
      <w:pPr>
        <w:numPr>
          <w:ilvl w:val="0"/>
          <w:numId w:val="6"/>
        </w:numPr>
        <w:spacing w:after="0" w:line="240" w:lineRule="auto"/>
        <w:rPr>
          <w:rFonts w:ascii="Arial" w:hAnsi="Arial" w:cs="Arial"/>
        </w:rPr>
      </w:pPr>
      <w:r w:rsidRPr="00FD250B">
        <w:rPr>
          <w:rFonts w:ascii="Arial" w:hAnsi="Arial" w:cs="Arial"/>
        </w:rPr>
        <w:t xml:space="preserve">Work flexibly to meet College requirements including working in other departments as directed by </w:t>
      </w:r>
      <w:r w:rsidR="00620D66">
        <w:rPr>
          <w:rFonts w:ascii="Arial" w:hAnsi="Arial" w:cs="Arial"/>
        </w:rPr>
        <w:t>the</w:t>
      </w:r>
      <w:r w:rsidRPr="00FD250B">
        <w:rPr>
          <w:rFonts w:ascii="Arial" w:hAnsi="Arial" w:cs="Arial"/>
        </w:rPr>
        <w:t xml:space="preserve"> line</w:t>
      </w:r>
      <w:r>
        <w:rPr>
          <w:rFonts w:ascii="Arial" w:hAnsi="Arial" w:cs="Arial"/>
        </w:rPr>
        <w:t xml:space="preserve"> manager.  </w:t>
      </w:r>
    </w:p>
    <w:p w14:paraId="0653F5F4" w14:textId="77777777" w:rsidR="005946A6" w:rsidRPr="00FD250B" w:rsidRDefault="005946A6" w:rsidP="005946A6">
      <w:pPr>
        <w:numPr>
          <w:ilvl w:val="0"/>
          <w:numId w:val="6"/>
        </w:numPr>
        <w:spacing w:after="0" w:line="240" w:lineRule="auto"/>
        <w:rPr>
          <w:rFonts w:ascii="Arial" w:hAnsi="Arial" w:cs="Arial"/>
        </w:rPr>
      </w:pPr>
      <w:r w:rsidRPr="00FD250B">
        <w:rPr>
          <w:rFonts w:ascii="Arial" w:hAnsi="Arial" w:cs="Arial"/>
        </w:rPr>
        <w:t>Comply with all College</w:t>
      </w:r>
      <w:r>
        <w:rPr>
          <w:rFonts w:ascii="Arial" w:hAnsi="Arial" w:cs="Arial"/>
        </w:rPr>
        <w:t xml:space="preserve"> policies and procedures.  </w:t>
      </w:r>
    </w:p>
    <w:p w14:paraId="5E0F5047" w14:textId="60339433" w:rsidR="005946A6" w:rsidRPr="00FD250B" w:rsidRDefault="005946A6" w:rsidP="005946A6">
      <w:pPr>
        <w:numPr>
          <w:ilvl w:val="0"/>
          <w:numId w:val="6"/>
        </w:numPr>
        <w:spacing w:after="0" w:line="240" w:lineRule="auto"/>
        <w:rPr>
          <w:rFonts w:ascii="Arial" w:hAnsi="Arial" w:cs="Arial"/>
        </w:rPr>
      </w:pPr>
      <w:r w:rsidRPr="00FD250B">
        <w:rPr>
          <w:rFonts w:ascii="Arial" w:hAnsi="Arial" w:cs="Arial"/>
        </w:rPr>
        <w:t xml:space="preserve">Ensure the quality standards and performance measures applying to </w:t>
      </w:r>
      <w:r w:rsidR="00620D66">
        <w:rPr>
          <w:rFonts w:ascii="Arial" w:hAnsi="Arial" w:cs="Arial"/>
        </w:rPr>
        <w:t>the</w:t>
      </w:r>
      <w:r w:rsidRPr="00FD250B">
        <w:rPr>
          <w:rFonts w:ascii="Arial" w:hAnsi="Arial" w:cs="Arial"/>
        </w:rPr>
        <w:t xml:space="preserve"> area of work are met and facilitate continuous improvements in all aspects of the post.</w:t>
      </w:r>
    </w:p>
    <w:p w14:paraId="0C87AE4E" w14:textId="0A33E613" w:rsidR="005946A6" w:rsidRPr="00FD250B" w:rsidRDefault="005946A6" w:rsidP="005946A6">
      <w:pPr>
        <w:numPr>
          <w:ilvl w:val="0"/>
          <w:numId w:val="6"/>
        </w:numPr>
        <w:spacing w:after="0" w:line="240" w:lineRule="auto"/>
        <w:rPr>
          <w:rFonts w:ascii="Arial" w:hAnsi="Arial" w:cs="Arial"/>
        </w:rPr>
      </w:pPr>
      <w:r w:rsidRPr="00FD250B">
        <w:rPr>
          <w:rFonts w:ascii="Arial" w:hAnsi="Arial" w:cs="Arial"/>
        </w:rPr>
        <w:t xml:space="preserve">Maintain a safe environment by working within Health &amp; Safety guidelines and being aware of </w:t>
      </w:r>
      <w:r w:rsidR="00620D66">
        <w:rPr>
          <w:rFonts w:ascii="Arial" w:hAnsi="Arial" w:cs="Arial"/>
        </w:rPr>
        <w:t>the</w:t>
      </w:r>
      <w:r w:rsidRPr="00FD250B">
        <w:rPr>
          <w:rFonts w:ascii="Arial" w:hAnsi="Arial" w:cs="Arial"/>
        </w:rPr>
        <w:t xml:space="preserve"> responsibilities for health and safety.</w:t>
      </w:r>
    </w:p>
    <w:p w14:paraId="4C369923" w14:textId="77777777" w:rsidR="005946A6" w:rsidRPr="00FD250B" w:rsidRDefault="005946A6" w:rsidP="005946A6">
      <w:pPr>
        <w:numPr>
          <w:ilvl w:val="0"/>
          <w:numId w:val="6"/>
        </w:numPr>
        <w:spacing w:after="0" w:line="240" w:lineRule="auto"/>
        <w:rPr>
          <w:rFonts w:ascii="Arial" w:hAnsi="Arial" w:cs="Arial"/>
        </w:rPr>
      </w:pPr>
      <w:r w:rsidRPr="00FD250B">
        <w:rPr>
          <w:rFonts w:ascii="Arial" w:hAnsi="Arial" w:cs="Arial"/>
        </w:rPr>
        <w:t>Value diversity and promote equal opportunities.</w:t>
      </w:r>
    </w:p>
    <w:p w14:paraId="659DB365" w14:textId="77777777" w:rsidR="005946A6" w:rsidRPr="00FD250B" w:rsidRDefault="005946A6" w:rsidP="005946A6">
      <w:pPr>
        <w:numPr>
          <w:ilvl w:val="0"/>
          <w:numId w:val="6"/>
        </w:numPr>
        <w:spacing w:after="0" w:line="240" w:lineRule="auto"/>
        <w:rPr>
          <w:rFonts w:ascii="Arial" w:hAnsi="Arial" w:cs="Arial"/>
        </w:rPr>
      </w:pPr>
      <w:r>
        <w:rPr>
          <w:rFonts w:ascii="Arial" w:hAnsi="Arial" w:cs="Arial"/>
        </w:rPr>
        <w:t xml:space="preserve">Comply with </w:t>
      </w:r>
      <w:r w:rsidRPr="00FD250B">
        <w:rPr>
          <w:rFonts w:ascii="Arial" w:hAnsi="Arial" w:cs="Arial"/>
        </w:rPr>
        <w:t xml:space="preserve">agreed dress code </w:t>
      </w:r>
      <w:r>
        <w:rPr>
          <w:rFonts w:ascii="Arial" w:hAnsi="Arial" w:cs="Arial"/>
        </w:rPr>
        <w:t xml:space="preserve">and the College’s Policies and Procedures </w:t>
      </w:r>
      <w:r w:rsidRPr="00FD250B">
        <w:rPr>
          <w:rFonts w:ascii="Arial" w:hAnsi="Arial" w:cs="Arial"/>
        </w:rPr>
        <w:t>appropriate to the job role and the tasks to be completed.</w:t>
      </w:r>
    </w:p>
    <w:p w14:paraId="6DF8282B" w14:textId="77777777" w:rsidR="005946A6" w:rsidRPr="00FD250B" w:rsidRDefault="005946A6" w:rsidP="005946A6">
      <w:pPr>
        <w:numPr>
          <w:ilvl w:val="0"/>
          <w:numId w:val="6"/>
        </w:numPr>
        <w:spacing w:after="0" w:line="240" w:lineRule="auto"/>
        <w:rPr>
          <w:rFonts w:ascii="Arial" w:hAnsi="Arial" w:cs="Arial"/>
        </w:rPr>
      </w:pPr>
      <w:r w:rsidRPr="00FD250B">
        <w:rPr>
          <w:rFonts w:ascii="Arial" w:hAnsi="Arial" w:cs="Arial"/>
        </w:rPr>
        <w:t>Participate in Performance Management and Professional Development activities as required. Undertake further training as needed to ensure up to date knowledge and implementation of best practice.</w:t>
      </w:r>
    </w:p>
    <w:p w14:paraId="6429EAD6" w14:textId="77777777" w:rsidR="005946A6" w:rsidRPr="005946A6" w:rsidRDefault="005946A6" w:rsidP="005946A6">
      <w:pPr>
        <w:numPr>
          <w:ilvl w:val="0"/>
          <w:numId w:val="6"/>
        </w:numPr>
        <w:spacing w:after="0" w:line="240" w:lineRule="auto"/>
        <w:rPr>
          <w:rFonts w:ascii="Arial" w:hAnsi="Arial" w:cs="Arial"/>
        </w:rPr>
      </w:pPr>
      <w:r w:rsidRPr="005946A6">
        <w:rPr>
          <w:rFonts w:ascii="Arial" w:hAnsi="Arial" w:cs="Arial"/>
        </w:rPr>
        <w:t>All Kendal College employees are expected to act as ambassadors for the College and promote the organisation and its services positively.</w:t>
      </w:r>
    </w:p>
    <w:p w14:paraId="3722FF44" w14:textId="0C4DF58B" w:rsidR="005946A6" w:rsidRPr="005946A6" w:rsidRDefault="005946A6" w:rsidP="005946A6">
      <w:pPr>
        <w:numPr>
          <w:ilvl w:val="0"/>
          <w:numId w:val="6"/>
        </w:numPr>
        <w:spacing w:after="0" w:line="240" w:lineRule="auto"/>
        <w:rPr>
          <w:rFonts w:ascii="Arial" w:hAnsi="Arial" w:cs="Arial"/>
        </w:rPr>
      </w:pPr>
      <w:r w:rsidRPr="005946A6">
        <w:rPr>
          <w:rFonts w:ascii="Arial" w:hAnsi="Arial" w:cs="Arial"/>
        </w:rPr>
        <w:t>Undertake any other duties and tasks appropriate to the grade and character of work as may reasonably be required with in the Inclusion team, as agreed by the</w:t>
      </w:r>
      <w:r w:rsidR="00D7614B">
        <w:rPr>
          <w:rFonts w:ascii="Arial" w:hAnsi="Arial" w:cs="Arial"/>
        </w:rPr>
        <w:t xml:space="preserve"> Head of i</w:t>
      </w:r>
      <w:r w:rsidRPr="005946A6">
        <w:rPr>
          <w:rFonts w:ascii="Arial" w:hAnsi="Arial" w:cs="Arial"/>
        </w:rPr>
        <w:t xml:space="preserve">nclusion.  </w:t>
      </w:r>
    </w:p>
    <w:p w14:paraId="252E93AC" w14:textId="77777777" w:rsidR="00143009" w:rsidRPr="00A60A40" w:rsidRDefault="00143009" w:rsidP="002A616D"/>
    <w:p w14:paraId="701A44F3" w14:textId="77777777" w:rsidR="00143009" w:rsidRDefault="00143009" w:rsidP="002A616D">
      <w:pPr>
        <w:rPr>
          <w:sz w:val="28"/>
          <w:szCs w:val="28"/>
        </w:rPr>
      </w:pPr>
    </w:p>
    <w:p w14:paraId="7463404B" w14:textId="77777777" w:rsidR="00143009" w:rsidRDefault="00143009" w:rsidP="002A616D">
      <w:pPr>
        <w:rPr>
          <w:sz w:val="28"/>
          <w:szCs w:val="28"/>
        </w:rPr>
      </w:pPr>
    </w:p>
    <w:p w14:paraId="722AAD7D" w14:textId="77777777" w:rsidR="00143009" w:rsidRDefault="00143009" w:rsidP="002A616D">
      <w:pPr>
        <w:rPr>
          <w:sz w:val="28"/>
          <w:szCs w:val="28"/>
        </w:rPr>
      </w:pPr>
    </w:p>
    <w:p w14:paraId="6001E6E3" w14:textId="77777777" w:rsidR="00143009" w:rsidRDefault="00143009" w:rsidP="002A616D">
      <w:pPr>
        <w:rPr>
          <w:sz w:val="28"/>
          <w:szCs w:val="28"/>
        </w:rPr>
      </w:pPr>
    </w:p>
    <w:p w14:paraId="53E2CC8C" w14:textId="77777777" w:rsidR="00143009" w:rsidRDefault="00143009" w:rsidP="002A616D">
      <w:pPr>
        <w:rPr>
          <w:sz w:val="28"/>
          <w:szCs w:val="28"/>
        </w:rPr>
      </w:pPr>
    </w:p>
    <w:p w14:paraId="00639480" w14:textId="77777777" w:rsidR="00143009" w:rsidRDefault="00143009" w:rsidP="002A616D">
      <w:pPr>
        <w:rPr>
          <w:sz w:val="28"/>
          <w:szCs w:val="28"/>
        </w:rPr>
      </w:pPr>
    </w:p>
    <w:p w14:paraId="38F7E5CB" w14:textId="77777777" w:rsidR="005946A6" w:rsidRDefault="005946A6" w:rsidP="002A616D">
      <w:pPr>
        <w:rPr>
          <w:sz w:val="28"/>
          <w:szCs w:val="28"/>
        </w:rPr>
      </w:pPr>
    </w:p>
    <w:p w14:paraId="005FC393" w14:textId="77777777" w:rsidR="005946A6" w:rsidRDefault="005946A6" w:rsidP="002A616D">
      <w:pPr>
        <w:rPr>
          <w:sz w:val="28"/>
          <w:szCs w:val="28"/>
        </w:rPr>
      </w:pPr>
    </w:p>
    <w:p w14:paraId="16BDB6E0" w14:textId="77777777" w:rsidR="005946A6" w:rsidRDefault="005946A6" w:rsidP="002A616D">
      <w:pPr>
        <w:rPr>
          <w:sz w:val="28"/>
          <w:szCs w:val="28"/>
        </w:rPr>
      </w:pPr>
    </w:p>
    <w:p w14:paraId="7101C995" w14:textId="77777777" w:rsidR="00143009" w:rsidRDefault="00143009" w:rsidP="002A616D">
      <w:pPr>
        <w:rPr>
          <w:sz w:val="28"/>
          <w:szCs w:val="28"/>
        </w:rPr>
      </w:pPr>
    </w:p>
    <w:p w14:paraId="20FF495A" w14:textId="77777777" w:rsidR="00C54A08" w:rsidRDefault="00C54A08" w:rsidP="002A616D">
      <w:pPr>
        <w:rPr>
          <w:sz w:val="28"/>
          <w:szCs w:val="28"/>
        </w:rPr>
      </w:pPr>
    </w:p>
    <w:p w14:paraId="3344FA08" w14:textId="77777777" w:rsidR="00C54A08" w:rsidRDefault="00C54A08" w:rsidP="002A616D">
      <w:pPr>
        <w:rPr>
          <w:sz w:val="28"/>
          <w:szCs w:val="28"/>
        </w:rPr>
      </w:pPr>
    </w:p>
    <w:p w14:paraId="367BB171" w14:textId="77777777" w:rsidR="00C54A08" w:rsidRDefault="00C54A08" w:rsidP="002A616D">
      <w:pPr>
        <w:rPr>
          <w:sz w:val="28"/>
          <w:szCs w:val="28"/>
        </w:rPr>
      </w:pPr>
    </w:p>
    <w:p w14:paraId="59AC88CE" w14:textId="1AFA9839" w:rsidR="00143009" w:rsidRPr="00D87A60" w:rsidRDefault="00143009" w:rsidP="00143009">
      <w:pPr>
        <w:rPr>
          <w:rFonts w:ascii="Arial" w:hAnsi="Arial" w:cs="Arial"/>
          <w:b/>
        </w:rPr>
      </w:pPr>
      <w:r w:rsidRPr="00D87A60">
        <w:rPr>
          <w:rFonts w:ascii="Arial" w:hAnsi="Arial" w:cs="Arial"/>
          <w:b/>
        </w:rPr>
        <w:t>PERSON SPECIFICATION</w:t>
      </w:r>
      <w:r>
        <w:rPr>
          <w:rFonts w:ascii="Arial" w:hAnsi="Arial" w:cs="Arial"/>
          <w:b/>
        </w:rPr>
        <w:t xml:space="preserve"> </w:t>
      </w:r>
      <w:r w:rsidR="00C54A08">
        <w:rPr>
          <w:rFonts w:ascii="Arial" w:hAnsi="Arial" w:cs="Arial"/>
          <w:b/>
        </w:rPr>
        <w:t>–</w:t>
      </w:r>
      <w:r>
        <w:rPr>
          <w:rFonts w:ascii="Arial" w:hAnsi="Arial" w:cs="Arial"/>
          <w:b/>
        </w:rPr>
        <w:t xml:space="preserve"> </w:t>
      </w:r>
      <w:r w:rsidR="00C54A08">
        <w:rPr>
          <w:rFonts w:ascii="Arial" w:hAnsi="Arial" w:cs="Arial"/>
          <w:b/>
        </w:rPr>
        <w:t>Inclusion Lead</w:t>
      </w:r>
    </w:p>
    <w:p w14:paraId="4B091A61" w14:textId="77777777" w:rsidR="00143009" w:rsidRPr="00D87A60" w:rsidRDefault="00143009" w:rsidP="00143009">
      <w:pPr>
        <w:rPr>
          <w:rFonts w:ascii="Arial" w:hAnsi="Arial" w:cs="Arial"/>
          <w:b/>
        </w:rPr>
      </w:pPr>
    </w:p>
    <w:p w14:paraId="3745E962" w14:textId="77777777" w:rsidR="00143009" w:rsidRDefault="00143009" w:rsidP="00143009">
      <w:pPr>
        <w:rPr>
          <w:rFonts w:ascii="Arial" w:hAnsi="Arial" w:cs="Arial"/>
        </w:rPr>
      </w:pPr>
      <w:r w:rsidRPr="004271F8">
        <w:rPr>
          <w:rFonts w:ascii="Arial" w:hAnsi="Arial" w:cs="Arial"/>
        </w:rPr>
        <w:t>As a College employee you will be expected to embrace College values and implement College policies and procedures by:</w:t>
      </w:r>
    </w:p>
    <w:p w14:paraId="10172EE5" w14:textId="77777777" w:rsidR="00143009" w:rsidRPr="004271F8" w:rsidRDefault="00143009" w:rsidP="00143009">
      <w:pPr>
        <w:rPr>
          <w:rFonts w:ascii="Arial" w:hAnsi="Arial" w:cs="Arial"/>
        </w:rPr>
      </w:pPr>
    </w:p>
    <w:p w14:paraId="646EB5F2" w14:textId="77777777" w:rsidR="00143009" w:rsidRPr="004271F8" w:rsidRDefault="00143009" w:rsidP="00143009">
      <w:pPr>
        <w:rPr>
          <w:rFonts w:ascii="Arial" w:hAnsi="Arial" w:cs="Arial"/>
        </w:rPr>
      </w:pPr>
      <w:r w:rsidRPr="004271F8">
        <w:rPr>
          <w:rFonts w:ascii="Arial" w:hAnsi="Arial" w:cs="Arial"/>
        </w:rPr>
        <w:t>• Seeing learners as our priority</w:t>
      </w:r>
      <w:r w:rsidRPr="004271F8">
        <w:rPr>
          <w:rFonts w:ascii="Arial" w:hAnsi="Arial" w:cs="Arial"/>
        </w:rPr>
        <w:br/>
        <w:t>• Embracing equal opportunities and respecting diversity</w:t>
      </w:r>
      <w:r w:rsidRPr="004271F8">
        <w:rPr>
          <w:rFonts w:ascii="Arial" w:hAnsi="Arial" w:cs="Arial"/>
        </w:rPr>
        <w:br/>
        <w:t>• Working co-operatively with colleagues</w:t>
      </w:r>
      <w:r w:rsidRPr="004271F8">
        <w:rPr>
          <w:rFonts w:ascii="Arial" w:hAnsi="Arial" w:cs="Arial"/>
        </w:rPr>
        <w:br/>
        <w:t>• Respecting and valuing the work of all our stakeholders</w:t>
      </w:r>
      <w:r w:rsidRPr="004271F8">
        <w:rPr>
          <w:rFonts w:ascii="Arial" w:hAnsi="Arial" w:cs="Arial"/>
        </w:rPr>
        <w:br/>
        <w:t>• Striving for continuous improvement</w:t>
      </w:r>
      <w:r w:rsidRPr="004271F8">
        <w:rPr>
          <w:rFonts w:ascii="Arial" w:hAnsi="Arial" w:cs="Arial"/>
        </w:rPr>
        <w:br/>
        <w:t>• Adhering to College policies and procedures</w:t>
      </w:r>
      <w:r w:rsidRPr="004271F8">
        <w:rPr>
          <w:rFonts w:ascii="Arial" w:hAnsi="Arial" w:cs="Arial"/>
        </w:rPr>
        <w:br/>
        <w:t>• Promoting the welfare of children, young people and vulnerable adults</w:t>
      </w:r>
    </w:p>
    <w:p w14:paraId="0646EBF2" w14:textId="77777777" w:rsidR="00143009" w:rsidRDefault="00143009" w:rsidP="00143009">
      <w:pPr>
        <w:rPr>
          <w:rFonts w:ascii="Arial" w:hAnsi="Arial" w:cs="Arial"/>
        </w:rPr>
      </w:pPr>
    </w:p>
    <w:tbl>
      <w:tblPr>
        <w:tblStyle w:val="TableGrid1"/>
        <w:tblpPr w:leftFromText="180" w:rightFromText="180" w:vertAnchor="text" w:tblpY="266"/>
        <w:tblW w:w="9209" w:type="dxa"/>
        <w:tblLook w:val="01E0" w:firstRow="1" w:lastRow="1" w:firstColumn="1" w:lastColumn="1" w:noHBand="0" w:noVBand="0"/>
        <w:tblCaption w:val="Essential and Desirable Attributes table"/>
        <w:tblDescription w:val="This table sets out the essential and desirable Qualifications, Experience, Skills and Knowledge needed for this job"/>
      </w:tblPr>
      <w:tblGrid>
        <w:gridCol w:w="1980"/>
        <w:gridCol w:w="3653"/>
        <w:gridCol w:w="3576"/>
      </w:tblGrid>
      <w:tr w:rsidR="00143009" w:rsidRPr="00A2545B" w14:paraId="2303E236" w14:textId="77777777" w:rsidTr="0065033C">
        <w:trPr>
          <w:trHeight w:val="419"/>
          <w:tblHeader/>
        </w:trPr>
        <w:tc>
          <w:tcPr>
            <w:tcW w:w="1980" w:type="dxa"/>
          </w:tcPr>
          <w:p w14:paraId="69D64D06" w14:textId="77777777" w:rsidR="00143009" w:rsidRPr="00A2545B" w:rsidRDefault="00143009" w:rsidP="0065033C">
            <w:pPr>
              <w:rPr>
                <w:rFonts w:ascii="Arial" w:hAnsi="Arial" w:cs="Arial"/>
                <w:b/>
                <w:sz w:val="22"/>
                <w:szCs w:val="22"/>
              </w:rPr>
            </w:pPr>
            <w:r w:rsidRPr="00A2545B">
              <w:rPr>
                <w:rFonts w:ascii="Arial" w:hAnsi="Arial" w:cs="Arial"/>
                <w:b/>
                <w:sz w:val="22"/>
                <w:szCs w:val="22"/>
              </w:rPr>
              <w:t>ATTRIBUTES</w:t>
            </w:r>
          </w:p>
        </w:tc>
        <w:tc>
          <w:tcPr>
            <w:tcW w:w="3653" w:type="dxa"/>
          </w:tcPr>
          <w:p w14:paraId="5D55BC2A" w14:textId="77777777" w:rsidR="00143009" w:rsidRPr="00A2545B" w:rsidRDefault="00143009" w:rsidP="0065033C">
            <w:pPr>
              <w:rPr>
                <w:rFonts w:ascii="Arial" w:hAnsi="Arial" w:cs="Arial"/>
                <w:b/>
                <w:sz w:val="22"/>
                <w:szCs w:val="22"/>
              </w:rPr>
            </w:pPr>
            <w:r w:rsidRPr="00A2545B">
              <w:rPr>
                <w:rFonts w:ascii="Arial" w:hAnsi="Arial" w:cs="Arial"/>
                <w:b/>
                <w:sz w:val="22"/>
                <w:szCs w:val="22"/>
              </w:rPr>
              <w:t>ESSENTIAL</w:t>
            </w:r>
          </w:p>
        </w:tc>
        <w:tc>
          <w:tcPr>
            <w:cnfStyle w:val="000100000000" w:firstRow="0" w:lastRow="0" w:firstColumn="0" w:lastColumn="1" w:oddVBand="0" w:evenVBand="0" w:oddHBand="0" w:evenHBand="0" w:firstRowFirstColumn="0" w:firstRowLastColumn="0" w:lastRowFirstColumn="0" w:lastRowLastColumn="0"/>
            <w:tcW w:w="3576" w:type="dxa"/>
          </w:tcPr>
          <w:p w14:paraId="3D20810F" w14:textId="77777777" w:rsidR="00143009" w:rsidRPr="00A2545B" w:rsidRDefault="00143009" w:rsidP="0065033C">
            <w:pPr>
              <w:rPr>
                <w:rFonts w:ascii="Arial" w:hAnsi="Arial" w:cs="Arial"/>
                <w:b/>
                <w:sz w:val="22"/>
                <w:szCs w:val="22"/>
              </w:rPr>
            </w:pPr>
            <w:r w:rsidRPr="00A2545B">
              <w:rPr>
                <w:rFonts w:ascii="Arial" w:hAnsi="Arial" w:cs="Arial"/>
                <w:b/>
                <w:sz w:val="22"/>
                <w:szCs w:val="22"/>
              </w:rPr>
              <w:t>DESIRABLE</w:t>
            </w:r>
          </w:p>
        </w:tc>
      </w:tr>
      <w:tr w:rsidR="00143009" w:rsidRPr="00FF157F" w14:paraId="50BFBDAE" w14:textId="77777777" w:rsidTr="0065033C">
        <w:trPr>
          <w:trHeight w:val="1687"/>
        </w:trPr>
        <w:tc>
          <w:tcPr>
            <w:tcW w:w="1980" w:type="dxa"/>
          </w:tcPr>
          <w:p w14:paraId="6709E936" w14:textId="77777777" w:rsidR="00143009" w:rsidRPr="00FF157F" w:rsidRDefault="00143009" w:rsidP="0065033C">
            <w:pPr>
              <w:rPr>
                <w:rFonts w:asciiTheme="majorHAnsi" w:hAnsiTheme="majorHAnsi" w:cstheme="majorHAnsi"/>
                <w:b/>
                <w:sz w:val="22"/>
                <w:szCs w:val="22"/>
              </w:rPr>
            </w:pPr>
          </w:p>
          <w:p w14:paraId="0244B448" w14:textId="77777777" w:rsidR="00143009" w:rsidRPr="00FF157F" w:rsidRDefault="00143009" w:rsidP="0065033C">
            <w:pPr>
              <w:rPr>
                <w:rFonts w:asciiTheme="majorHAnsi" w:hAnsiTheme="majorHAnsi" w:cstheme="majorHAnsi"/>
                <w:b/>
                <w:sz w:val="22"/>
                <w:szCs w:val="22"/>
              </w:rPr>
            </w:pPr>
            <w:r w:rsidRPr="00FF157F">
              <w:rPr>
                <w:rFonts w:asciiTheme="majorHAnsi" w:hAnsiTheme="majorHAnsi" w:cstheme="majorHAnsi"/>
                <w:b/>
                <w:sz w:val="22"/>
                <w:szCs w:val="22"/>
              </w:rPr>
              <w:t>Qualifications</w:t>
            </w:r>
          </w:p>
        </w:tc>
        <w:tc>
          <w:tcPr>
            <w:tcW w:w="3653" w:type="dxa"/>
          </w:tcPr>
          <w:p w14:paraId="20C4E4B5" w14:textId="77777777" w:rsidR="00143009" w:rsidRPr="00FF157F" w:rsidRDefault="00143009" w:rsidP="00143009">
            <w:pPr>
              <w:numPr>
                <w:ilvl w:val="0"/>
                <w:numId w:val="3"/>
              </w:numPr>
              <w:rPr>
                <w:rFonts w:asciiTheme="majorHAnsi" w:hAnsiTheme="majorHAnsi" w:cstheme="majorHAnsi"/>
                <w:sz w:val="22"/>
                <w:szCs w:val="22"/>
              </w:rPr>
            </w:pPr>
            <w:r w:rsidRPr="00FF157F">
              <w:rPr>
                <w:rFonts w:asciiTheme="majorHAnsi" w:hAnsiTheme="majorHAnsi" w:cstheme="majorHAnsi"/>
                <w:sz w:val="22"/>
                <w:szCs w:val="22"/>
              </w:rPr>
              <w:t>Educated to Level 3 (A level or equivalent)</w:t>
            </w:r>
          </w:p>
          <w:p w14:paraId="3C86B039" w14:textId="77777777" w:rsidR="00143009" w:rsidRPr="00FF157F" w:rsidRDefault="00143009" w:rsidP="00143009">
            <w:pPr>
              <w:numPr>
                <w:ilvl w:val="0"/>
                <w:numId w:val="3"/>
              </w:numPr>
              <w:rPr>
                <w:rFonts w:asciiTheme="majorHAnsi" w:hAnsiTheme="majorHAnsi" w:cstheme="majorHAnsi"/>
                <w:sz w:val="22"/>
                <w:szCs w:val="22"/>
              </w:rPr>
            </w:pPr>
            <w:r w:rsidRPr="00FF157F">
              <w:rPr>
                <w:rFonts w:asciiTheme="majorHAnsi" w:hAnsiTheme="majorHAnsi" w:cstheme="majorHAnsi"/>
                <w:sz w:val="22"/>
                <w:szCs w:val="22"/>
              </w:rPr>
              <w:t>GCSE Maths and English (A to C) or equivalent</w:t>
            </w:r>
          </w:p>
          <w:p w14:paraId="16235B98" w14:textId="77777777" w:rsidR="00143009" w:rsidRPr="00FF157F" w:rsidRDefault="00143009" w:rsidP="00143009">
            <w:pPr>
              <w:numPr>
                <w:ilvl w:val="0"/>
                <w:numId w:val="3"/>
              </w:numPr>
              <w:rPr>
                <w:rFonts w:asciiTheme="majorHAnsi" w:hAnsiTheme="majorHAnsi" w:cstheme="majorHAnsi"/>
                <w:sz w:val="22"/>
                <w:szCs w:val="22"/>
              </w:rPr>
            </w:pPr>
            <w:r w:rsidRPr="00FF157F">
              <w:rPr>
                <w:rFonts w:asciiTheme="majorHAnsi" w:hAnsiTheme="majorHAnsi" w:cstheme="majorHAnsi"/>
                <w:sz w:val="22"/>
                <w:szCs w:val="22"/>
              </w:rPr>
              <w:t xml:space="preserve">IT qualification or proven competence </w:t>
            </w:r>
          </w:p>
          <w:p w14:paraId="657D845F" w14:textId="77777777" w:rsidR="00143009" w:rsidRPr="00FF157F" w:rsidRDefault="00143009" w:rsidP="0065033C">
            <w:pPr>
              <w:rPr>
                <w:rFonts w:asciiTheme="majorHAnsi" w:hAnsiTheme="majorHAnsi" w:cstheme="majorHAnsi"/>
                <w:sz w:val="22"/>
                <w:szCs w:val="22"/>
              </w:rPr>
            </w:pPr>
          </w:p>
        </w:tc>
        <w:tc>
          <w:tcPr>
            <w:cnfStyle w:val="000100000000" w:firstRow="0" w:lastRow="0" w:firstColumn="0" w:lastColumn="1" w:oddVBand="0" w:evenVBand="0" w:oddHBand="0" w:evenHBand="0" w:firstRowFirstColumn="0" w:firstRowLastColumn="0" w:lastRowFirstColumn="0" w:lastRowLastColumn="0"/>
            <w:tcW w:w="3576" w:type="dxa"/>
          </w:tcPr>
          <w:p w14:paraId="1B4C2C85" w14:textId="77777777" w:rsidR="00143009" w:rsidRPr="00FF157F" w:rsidRDefault="00143009" w:rsidP="00143009">
            <w:pPr>
              <w:pStyle w:val="ListParagraph"/>
              <w:numPr>
                <w:ilvl w:val="0"/>
                <w:numId w:val="3"/>
              </w:numPr>
              <w:contextualSpacing w:val="0"/>
              <w:rPr>
                <w:rFonts w:asciiTheme="majorHAnsi" w:hAnsiTheme="majorHAnsi" w:cstheme="majorHAnsi"/>
                <w:bCs/>
                <w:lang w:val="en-US"/>
              </w:rPr>
            </w:pPr>
            <w:r w:rsidRPr="00FF157F">
              <w:rPr>
                <w:rFonts w:asciiTheme="majorHAnsi" w:hAnsiTheme="majorHAnsi" w:cstheme="majorHAnsi"/>
                <w:bCs/>
                <w:lang w:val="en-US"/>
              </w:rPr>
              <w:t>HLTA Level 4 or equivalent</w:t>
            </w:r>
          </w:p>
          <w:p w14:paraId="5454B565" w14:textId="77777777" w:rsidR="00143009" w:rsidRPr="00FF157F" w:rsidRDefault="00143009" w:rsidP="0065033C">
            <w:pPr>
              <w:ind w:left="360"/>
              <w:rPr>
                <w:rFonts w:asciiTheme="majorHAnsi" w:hAnsiTheme="majorHAnsi" w:cstheme="majorHAnsi"/>
                <w:sz w:val="22"/>
                <w:szCs w:val="22"/>
              </w:rPr>
            </w:pPr>
          </w:p>
        </w:tc>
      </w:tr>
      <w:tr w:rsidR="00143009" w:rsidRPr="00FF157F" w14:paraId="0B8D828E" w14:textId="77777777" w:rsidTr="0065033C">
        <w:tc>
          <w:tcPr>
            <w:tcW w:w="1980" w:type="dxa"/>
          </w:tcPr>
          <w:p w14:paraId="66DC9BD1" w14:textId="77777777" w:rsidR="00143009" w:rsidRPr="00FF157F" w:rsidRDefault="00143009" w:rsidP="0065033C">
            <w:pPr>
              <w:rPr>
                <w:rFonts w:asciiTheme="majorHAnsi" w:hAnsiTheme="majorHAnsi" w:cstheme="majorHAnsi"/>
                <w:b/>
                <w:sz w:val="22"/>
                <w:szCs w:val="22"/>
              </w:rPr>
            </w:pPr>
            <w:r w:rsidRPr="00FF157F">
              <w:rPr>
                <w:rFonts w:asciiTheme="majorHAnsi" w:hAnsiTheme="majorHAnsi" w:cstheme="majorHAnsi"/>
                <w:b/>
                <w:sz w:val="22"/>
                <w:szCs w:val="22"/>
              </w:rPr>
              <w:t>Experience</w:t>
            </w:r>
          </w:p>
        </w:tc>
        <w:tc>
          <w:tcPr>
            <w:tcW w:w="3653" w:type="dxa"/>
          </w:tcPr>
          <w:p w14:paraId="38529870" w14:textId="77777777" w:rsidR="00143009" w:rsidRPr="00FF157F" w:rsidRDefault="00143009" w:rsidP="00143009">
            <w:pPr>
              <w:numPr>
                <w:ilvl w:val="0"/>
                <w:numId w:val="3"/>
              </w:numPr>
              <w:rPr>
                <w:rFonts w:asciiTheme="majorHAnsi" w:hAnsiTheme="majorHAnsi" w:cstheme="majorHAnsi"/>
                <w:b/>
                <w:u w:val="single"/>
                <w:lang w:val="en-US"/>
              </w:rPr>
            </w:pPr>
            <w:r w:rsidRPr="00FF157F">
              <w:rPr>
                <w:rFonts w:asciiTheme="majorHAnsi" w:hAnsiTheme="majorHAnsi" w:cstheme="majorHAnsi"/>
              </w:rPr>
              <w:t xml:space="preserve">Experience of working with learners at KS4 or in Further Education. </w:t>
            </w:r>
          </w:p>
          <w:p w14:paraId="53AECFA9" w14:textId="77777777" w:rsidR="00143009" w:rsidRPr="00FF157F" w:rsidRDefault="00143009" w:rsidP="00143009">
            <w:pPr>
              <w:numPr>
                <w:ilvl w:val="0"/>
                <w:numId w:val="3"/>
              </w:numPr>
              <w:rPr>
                <w:rFonts w:asciiTheme="majorHAnsi" w:hAnsiTheme="majorHAnsi" w:cstheme="majorHAnsi"/>
                <w:sz w:val="22"/>
                <w:szCs w:val="22"/>
              </w:rPr>
            </w:pPr>
            <w:r w:rsidRPr="00FF157F">
              <w:rPr>
                <w:rFonts w:asciiTheme="majorHAnsi" w:hAnsiTheme="majorHAnsi" w:cstheme="majorHAnsi"/>
                <w:sz w:val="22"/>
                <w:szCs w:val="22"/>
              </w:rPr>
              <w:t>Experience of working with individuals with additional needs in an educational or care setting.</w:t>
            </w:r>
          </w:p>
          <w:p w14:paraId="74617177" w14:textId="77777777" w:rsidR="00143009" w:rsidRPr="00FF157F" w:rsidRDefault="00143009" w:rsidP="0065033C">
            <w:pPr>
              <w:rPr>
                <w:rFonts w:asciiTheme="majorHAnsi" w:hAnsiTheme="majorHAnsi" w:cstheme="majorHAnsi"/>
                <w:sz w:val="22"/>
                <w:szCs w:val="22"/>
              </w:rPr>
            </w:pPr>
          </w:p>
        </w:tc>
        <w:tc>
          <w:tcPr>
            <w:cnfStyle w:val="000100000000" w:firstRow="0" w:lastRow="0" w:firstColumn="0" w:lastColumn="1" w:oddVBand="0" w:evenVBand="0" w:oddHBand="0" w:evenHBand="0" w:firstRowFirstColumn="0" w:firstRowLastColumn="0" w:lastRowFirstColumn="0" w:lastRowLastColumn="0"/>
            <w:tcW w:w="3576" w:type="dxa"/>
          </w:tcPr>
          <w:p w14:paraId="594AD1B9" w14:textId="04A14F39" w:rsidR="00143009" w:rsidRPr="00FF157F" w:rsidRDefault="00143009" w:rsidP="00143009">
            <w:pPr>
              <w:pStyle w:val="ListParagraph"/>
              <w:numPr>
                <w:ilvl w:val="0"/>
                <w:numId w:val="3"/>
              </w:numPr>
              <w:contextualSpacing w:val="0"/>
              <w:rPr>
                <w:rFonts w:asciiTheme="majorHAnsi" w:hAnsiTheme="majorHAnsi" w:cstheme="majorHAnsi"/>
                <w:bCs/>
                <w:lang w:val="en-US"/>
              </w:rPr>
            </w:pPr>
            <w:r w:rsidRPr="00FF157F">
              <w:rPr>
                <w:rFonts w:asciiTheme="majorHAnsi" w:hAnsiTheme="majorHAnsi" w:cstheme="majorHAnsi"/>
                <w:bCs/>
                <w:lang w:val="en-US"/>
              </w:rPr>
              <w:t>Experience of working with learners with A</w:t>
            </w:r>
            <w:r w:rsidR="00D7614B">
              <w:rPr>
                <w:rFonts w:asciiTheme="majorHAnsi" w:hAnsiTheme="majorHAnsi" w:cstheme="majorHAnsi"/>
                <w:bCs/>
                <w:lang w:val="en-US"/>
              </w:rPr>
              <w:t>utism</w:t>
            </w:r>
          </w:p>
          <w:p w14:paraId="265C8AD6" w14:textId="5FF04FDF" w:rsidR="00143009" w:rsidRPr="00FF157F" w:rsidRDefault="00143009" w:rsidP="00143009">
            <w:pPr>
              <w:pStyle w:val="ListParagraph"/>
              <w:numPr>
                <w:ilvl w:val="0"/>
                <w:numId w:val="3"/>
              </w:numPr>
              <w:rPr>
                <w:rFonts w:asciiTheme="majorHAnsi" w:hAnsiTheme="majorHAnsi" w:cstheme="majorHAnsi"/>
                <w:sz w:val="22"/>
                <w:szCs w:val="22"/>
              </w:rPr>
            </w:pPr>
            <w:r w:rsidRPr="00FF157F">
              <w:rPr>
                <w:rFonts w:asciiTheme="majorHAnsi" w:hAnsiTheme="majorHAnsi" w:cstheme="majorHAnsi"/>
                <w:bCs/>
                <w:lang w:val="en-US"/>
              </w:rPr>
              <w:t xml:space="preserve">Experience of working with learners with </w:t>
            </w:r>
            <w:r w:rsidR="00D7614B">
              <w:rPr>
                <w:rFonts w:asciiTheme="majorHAnsi" w:hAnsiTheme="majorHAnsi" w:cstheme="majorHAnsi"/>
                <w:bCs/>
                <w:lang w:val="en-US"/>
              </w:rPr>
              <w:t>SEMH</w:t>
            </w:r>
          </w:p>
          <w:p w14:paraId="47470B68" w14:textId="77777777" w:rsidR="00143009" w:rsidRPr="00FF157F" w:rsidRDefault="00143009" w:rsidP="00143009">
            <w:pPr>
              <w:pStyle w:val="ListParagraph"/>
              <w:numPr>
                <w:ilvl w:val="0"/>
                <w:numId w:val="3"/>
              </w:numPr>
              <w:rPr>
                <w:rFonts w:asciiTheme="majorHAnsi" w:hAnsiTheme="majorHAnsi" w:cstheme="majorHAnsi"/>
                <w:sz w:val="22"/>
                <w:szCs w:val="22"/>
              </w:rPr>
            </w:pPr>
            <w:r w:rsidRPr="00FF157F">
              <w:rPr>
                <w:rFonts w:asciiTheme="majorHAnsi" w:hAnsiTheme="majorHAnsi" w:cstheme="majorHAnsi"/>
                <w:sz w:val="22"/>
                <w:szCs w:val="22"/>
              </w:rPr>
              <w:t>Experience of delivering GCSE English &amp; Maths</w:t>
            </w:r>
          </w:p>
        </w:tc>
      </w:tr>
      <w:tr w:rsidR="00143009" w:rsidRPr="00FF157F" w14:paraId="77AD7BD4" w14:textId="77777777" w:rsidTr="0065033C">
        <w:trPr>
          <w:cnfStyle w:val="010000000000" w:firstRow="0" w:lastRow="1" w:firstColumn="0" w:lastColumn="0" w:oddVBand="0" w:evenVBand="0" w:oddHBand="0" w:evenHBand="0" w:firstRowFirstColumn="0" w:firstRowLastColumn="0" w:lastRowFirstColumn="0" w:lastRowLastColumn="0"/>
          <w:trHeight w:val="2828"/>
        </w:trPr>
        <w:tc>
          <w:tcPr>
            <w:tcW w:w="1980" w:type="dxa"/>
          </w:tcPr>
          <w:p w14:paraId="4ED63908" w14:textId="77777777" w:rsidR="00143009" w:rsidRPr="00FF157F" w:rsidRDefault="00143009" w:rsidP="0065033C">
            <w:pPr>
              <w:rPr>
                <w:rFonts w:asciiTheme="majorHAnsi" w:hAnsiTheme="majorHAnsi" w:cstheme="majorHAnsi"/>
                <w:b/>
                <w:sz w:val="22"/>
                <w:szCs w:val="22"/>
              </w:rPr>
            </w:pPr>
            <w:r w:rsidRPr="00FF157F">
              <w:rPr>
                <w:rFonts w:asciiTheme="majorHAnsi" w:hAnsiTheme="majorHAnsi" w:cstheme="majorHAnsi"/>
                <w:b/>
                <w:sz w:val="22"/>
                <w:szCs w:val="22"/>
              </w:rPr>
              <w:lastRenderedPageBreak/>
              <w:t>Knowledge and Skills</w:t>
            </w:r>
          </w:p>
        </w:tc>
        <w:tc>
          <w:tcPr>
            <w:tcW w:w="3653" w:type="dxa"/>
          </w:tcPr>
          <w:p w14:paraId="0B56D1A2" w14:textId="13D64922" w:rsidR="00143009" w:rsidRPr="00FF157F" w:rsidRDefault="00143009" w:rsidP="00143009">
            <w:pPr>
              <w:numPr>
                <w:ilvl w:val="0"/>
                <w:numId w:val="4"/>
              </w:numPr>
              <w:rPr>
                <w:rFonts w:asciiTheme="majorHAnsi" w:hAnsiTheme="majorHAnsi" w:cstheme="majorHAnsi"/>
              </w:rPr>
            </w:pPr>
            <w:r w:rsidRPr="00FF157F">
              <w:rPr>
                <w:rFonts w:asciiTheme="majorHAnsi" w:hAnsiTheme="majorHAnsi" w:cstheme="majorHAnsi"/>
              </w:rPr>
              <w:t>A thorough knowledge of A</w:t>
            </w:r>
            <w:r w:rsidR="00D7614B">
              <w:rPr>
                <w:rFonts w:asciiTheme="majorHAnsi" w:hAnsiTheme="majorHAnsi" w:cstheme="majorHAnsi"/>
              </w:rPr>
              <w:t xml:space="preserve">utism </w:t>
            </w:r>
            <w:r w:rsidRPr="00FF157F">
              <w:rPr>
                <w:rFonts w:asciiTheme="majorHAnsi" w:hAnsiTheme="majorHAnsi" w:cstheme="majorHAnsi"/>
              </w:rPr>
              <w:t xml:space="preserve">and how best to support </w:t>
            </w:r>
            <w:r w:rsidR="00D7614B">
              <w:rPr>
                <w:rFonts w:asciiTheme="majorHAnsi" w:hAnsiTheme="majorHAnsi" w:cstheme="majorHAnsi"/>
              </w:rPr>
              <w:t xml:space="preserve">autistic learners. </w:t>
            </w:r>
          </w:p>
          <w:p w14:paraId="1CB4F2A5" w14:textId="6E6B3348" w:rsidR="00143009" w:rsidRPr="00FF157F" w:rsidRDefault="00143009" w:rsidP="00143009">
            <w:pPr>
              <w:numPr>
                <w:ilvl w:val="0"/>
                <w:numId w:val="4"/>
              </w:numPr>
              <w:rPr>
                <w:rFonts w:asciiTheme="majorHAnsi" w:hAnsiTheme="majorHAnsi" w:cstheme="majorHAnsi"/>
                <w:sz w:val="22"/>
                <w:szCs w:val="22"/>
              </w:rPr>
            </w:pPr>
            <w:r w:rsidRPr="00FF157F">
              <w:rPr>
                <w:rFonts w:asciiTheme="majorHAnsi" w:hAnsiTheme="majorHAnsi" w:cstheme="majorHAnsi"/>
                <w:sz w:val="22"/>
                <w:szCs w:val="22"/>
              </w:rPr>
              <w:t>An understanding of the implications for learning of the most common additional support needs, including A</w:t>
            </w:r>
            <w:r w:rsidR="00D7614B">
              <w:rPr>
                <w:rFonts w:asciiTheme="majorHAnsi" w:hAnsiTheme="majorHAnsi" w:cstheme="majorHAnsi"/>
                <w:sz w:val="22"/>
                <w:szCs w:val="22"/>
              </w:rPr>
              <w:t>utism</w:t>
            </w:r>
            <w:r w:rsidRPr="00FF157F">
              <w:rPr>
                <w:rFonts w:asciiTheme="majorHAnsi" w:hAnsiTheme="majorHAnsi" w:cstheme="majorHAnsi"/>
                <w:sz w:val="22"/>
                <w:szCs w:val="22"/>
              </w:rPr>
              <w:t>, Dyslexia and ADHD</w:t>
            </w:r>
          </w:p>
          <w:p w14:paraId="64CD5FA8" w14:textId="77777777" w:rsidR="00143009" w:rsidRPr="00FF157F" w:rsidRDefault="00143009" w:rsidP="00143009">
            <w:pPr>
              <w:numPr>
                <w:ilvl w:val="0"/>
                <w:numId w:val="4"/>
              </w:numPr>
              <w:rPr>
                <w:rFonts w:asciiTheme="majorHAnsi" w:hAnsiTheme="majorHAnsi" w:cstheme="majorHAnsi"/>
                <w:sz w:val="22"/>
                <w:szCs w:val="22"/>
              </w:rPr>
            </w:pPr>
            <w:r w:rsidRPr="00FF157F">
              <w:rPr>
                <w:rFonts w:asciiTheme="majorHAnsi" w:hAnsiTheme="majorHAnsi" w:cstheme="majorHAnsi"/>
                <w:sz w:val="22"/>
                <w:szCs w:val="22"/>
              </w:rPr>
              <w:t>Knowledge of Functional Skills Level 2</w:t>
            </w:r>
          </w:p>
          <w:p w14:paraId="35DBA751" w14:textId="77777777" w:rsidR="00143009" w:rsidRPr="00FF157F" w:rsidRDefault="00143009" w:rsidP="00143009">
            <w:pPr>
              <w:numPr>
                <w:ilvl w:val="0"/>
                <w:numId w:val="4"/>
              </w:numPr>
              <w:rPr>
                <w:rFonts w:asciiTheme="majorHAnsi" w:hAnsiTheme="majorHAnsi" w:cstheme="majorHAnsi"/>
                <w:sz w:val="22"/>
                <w:szCs w:val="22"/>
              </w:rPr>
            </w:pPr>
            <w:r w:rsidRPr="00FF157F">
              <w:rPr>
                <w:rFonts w:asciiTheme="majorHAnsi" w:hAnsiTheme="majorHAnsi" w:cstheme="majorHAnsi"/>
                <w:sz w:val="22"/>
                <w:szCs w:val="22"/>
              </w:rPr>
              <w:t>Ability to develop and maintain effective relationships with learners that promote learning</w:t>
            </w:r>
          </w:p>
          <w:p w14:paraId="46AEAEDC" w14:textId="77777777" w:rsidR="00143009" w:rsidRPr="00FF157F" w:rsidRDefault="00143009" w:rsidP="00143009">
            <w:pPr>
              <w:numPr>
                <w:ilvl w:val="0"/>
                <w:numId w:val="4"/>
              </w:numPr>
              <w:rPr>
                <w:rFonts w:asciiTheme="majorHAnsi" w:hAnsiTheme="majorHAnsi" w:cstheme="majorHAnsi"/>
                <w:sz w:val="22"/>
                <w:szCs w:val="22"/>
              </w:rPr>
            </w:pPr>
            <w:r w:rsidRPr="00FF157F">
              <w:rPr>
                <w:rFonts w:asciiTheme="majorHAnsi" w:hAnsiTheme="majorHAnsi" w:cstheme="majorHAnsi"/>
                <w:sz w:val="22"/>
                <w:szCs w:val="22"/>
              </w:rPr>
              <w:t>Ability to communicate effectively with learners.</w:t>
            </w:r>
          </w:p>
          <w:p w14:paraId="3676FEFF" w14:textId="77777777" w:rsidR="00143009" w:rsidRPr="00FF157F" w:rsidRDefault="00143009" w:rsidP="00143009">
            <w:pPr>
              <w:numPr>
                <w:ilvl w:val="0"/>
                <w:numId w:val="4"/>
              </w:numPr>
              <w:rPr>
                <w:rFonts w:asciiTheme="majorHAnsi" w:hAnsiTheme="majorHAnsi" w:cstheme="majorHAnsi"/>
                <w:sz w:val="22"/>
                <w:szCs w:val="22"/>
              </w:rPr>
            </w:pPr>
            <w:r w:rsidRPr="00FF157F">
              <w:rPr>
                <w:rFonts w:asciiTheme="majorHAnsi" w:hAnsiTheme="majorHAnsi" w:cstheme="majorHAnsi"/>
                <w:sz w:val="22"/>
                <w:szCs w:val="22"/>
              </w:rPr>
              <w:t>Awareness of ways to structure and present information and ideas clearly and effectively to support learning</w:t>
            </w:r>
          </w:p>
          <w:p w14:paraId="0E2144A5" w14:textId="77777777" w:rsidR="00143009" w:rsidRPr="00FF157F" w:rsidRDefault="00143009" w:rsidP="00143009">
            <w:pPr>
              <w:numPr>
                <w:ilvl w:val="0"/>
                <w:numId w:val="4"/>
              </w:numPr>
              <w:rPr>
                <w:rFonts w:asciiTheme="majorHAnsi" w:hAnsiTheme="majorHAnsi" w:cstheme="majorHAnsi"/>
                <w:sz w:val="22"/>
                <w:szCs w:val="22"/>
              </w:rPr>
            </w:pPr>
            <w:r w:rsidRPr="00FF157F">
              <w:rPr>
                <w:rFonts w:asciiTheme="majorHAnsi" w:hAnsiTheme="majorHAnsi" w:cstheme="majorHAnsi"/>
                <w:sz w:val="22"/>
                <w:szCs w:val="22"/>
              </w:rPr>
              <w:t>Ability to provide support that builds on the learner’s experience, learning preferences and levels of independence and encourages learners to work independently where possible</w:t>
            </w:r>
          </w:p>
          <w:p w14:paraId="2D5336C6" w14:textId="77777777" w:rsidR="00143009" w:rsidRPr="00FF157F" w:rsidRDefault="00143009" w:rsidP="00143009">
            <w:pPr>
              <w:numPr>
                <w:ilvl w:val="0"/>
                <w:numId w:val="4"/>
              </w:numPr>
              <w:rPr>
                <w:rFonts w:asciiTheme="majorHAnsi" w:hAnsiTheme="majorHAnsi" w:cstheme="majorHAnsi"/>
                <w:sz w:val="22"/>
                <w:szCs w:val="22"/>
              </w:rPr>
            </w:pPr>
            <w:r w:rsidRPr="00FF157F">
              <w:rPr>
                <w:rFonts w:asciiTheme="majorHAnsi" w:hAnsiTheme="majorHAnsi" w:cstheme="majorHAnsi"/>
                <w:sz w:val="22"/>
                <w:szCs w:val="22"/>
              </w:rPr>
              <w:t>Ability to document learner progress effectively.</w:t>
            </w:r>
          </w:p>
          <w:p w14:paraId="6C6912AF" w14:textId="77777777" w:rsidR="00143009" w:rsidRPr="00FF157F" w:rsidRDefault="00143009" w:rsidP="0065033C">
            <w:pPr>
              <w:ind w:left="360"/>
              <w:rPr>
                <w:rFonts w:asciiTheme="majorHAnsi" w:hAnsiTheme="majorHAnsi" w:cstheme="majorHAnsi"/>
                <w:sz w:val="22"/>
                <w:szCs w:val="22"/>
              </w:rPr>
            </w:pPr>
          </w:p>
          <w:p w14:paraId="15FEABBA" w14:textId="77777777" w:rsidR="00143009" w:rsidRPr="00FF157F" w:rsidRDefault="00143009" w:rsidP="00143009">
            <w:pPr>
              <w:numPr>
                <w:ilvl w:val="0"/>
                <w:numId w:val="4"/>
              </w:numPr>
              <w:rPr>
                <w:rFonts w:asciiTheme="majorHAnsi" w:hAnsiTheme="majorHAnsi" w:cstheme="majorHAnsi"/>
                <w:sz w:val="22"/>
                <w:szCs w:val="22"/>
              </w:rPr>
            </w:pPr>
            <w:r w:rsidRPr="00FF157F">
              <w:rPr>
                <w:rFonts w:asciiTheme="majorHAnsi" w:hAnsiTheme="majorHAnsi" w:cstheme="majorHAnsi"/>
                <w:sz w:val="22"/>
                <w:szCs w:val="22"/>
              </w:rPr>
              <w:t>Ability to deal appropriately with challenging behaviour</w:t>
            </w:r>
          </w:p>
          <w:p w14:paraId="660EC4A0" w14:textId="77777777" w:rsidR="00143009" w:rsidRPr="00FF157F" w:rsidRDefault="00143009" w:rsidP="00143009">
            <w:pPr>
              <w:numPr>
                <w:ilvl w:val="0"/>
                <w:numId w:val="4"/>
              </w:numPr>
              <w:rPr>
                <w:rFonts w:asciiTheme="majorHAnsi" w:hAnsiTheme="majorHAnsi" w:cstheme="majorHAnsi"/>
                <w:sz w:val="22"/>
                <w:szCs w:val="22"/>
              </w:rPr>
            </w:pPr>
            <w:r w:rsidRPr="00FF157F">
              <w:rPr>
                <w:rFonts w:asciiTheme="majorHAnsi" w:hAnsiTheme="majorHAnsi" w:cstheme="majorHAnsi"/>
                <w:sz w:val="22"/>
                <w:szCs w:val="22"/>
              </w:rPr>
              <w:t xml:space="preserve">Capacity to work reliably as a team member </w:t>
            </w:r>
          </w:p>
          <w:p w14:paraId="5F9A27F5" w14:textId="77777777" w:rsidR="00143009" w:rsidRPr="00FF157F" w:rsidRDefault="00143009" w:rsidP="00143009">
            <w:pPr>
              <w:numPr>
                <w:ilvl w:val="0"/>
                <w:numId w:val="4"/>
              </w:numPr>
              <w:rPr>
                <w:rFonts w:asciiTheme="majorHAnsi" w:hAnsiTheme="majorHAnsi" w:cstheme="majorHAnsi"/>
                <w:sz w:val="22"/>
                <w:szCs w:val="22"/>
              </w:rPr>
            </w:pPr>
            <w:r w:rsidRPr="00FF157F">
              <w:rPr>
                <w:rFonts w:asciiTheme="majorHAnsi" w:hAnsiTheme="majorHAnsi" w:cstheme="majorHAnsi"/>
                <w:sz w:val="22"/>
                <w:szCs w:val="22"/>
              </w:rPr>
              <w:t>A calm, patient disposition</w:t>
            </w:r>
          </w:p>
          <w:p w14:paraId="37FBC92E" w14:textId="77777777" w:rsidR="00143009" w:rsidRPr="00FF157F" w:rsidRDefault="00143009" w:rsidP="0065033C">
            <w:pPr>
              <w:ind w:left="360"/>
              <w:rPr>
                <w:rFonts w:asciiTheme="majorHAnsi" w:hAnsiTheme="majorHAnsi" w:cstheme="majorHAnsi"/>
                <w:sz w:val="22"/>
                <w:szCs w:val="22"/>
              </w:rPr>
            </w:pPr>
          </w:p>
        </w:tc>
        <w:tc>
          <w:tcPr>
            <w:cnfStyle w:val="000100000000" w:firstRow="0" w:lastRow="0" w:firstColumn="0" w:lastColumn="1" w:oddVBand="0" w:evenVBand="0" w:oddHBand="0" w:evenHBand="0" w:firstRowFirstColumn="0" w:firstRowLastColumn="0" w:lastRowFirstColumn="0" w:lastRowLastColumn="0"/>
            <w:tcW w:w="3576" w:type="dxa"/>
          </w:tcPr>
          <w:p w14:paraId="5161C81F" w14:textId="77777777" w:rsidR="00143009" w:rsidRPr="00FF157F" w:rsidRDefault="00143009" w:rsidP="00143009">
            <w:pPr>
              <w:numPr>
                <w:ilvl w:val="0"/>
                <w:numId w:val="4"/>
              </w:numPr>
              <w:rPr>
                <w:rFonts w:asciiTheme="majorHAnsi" w:hAnsiTheme="majorHAnsi" w:cstheme="majorHAnsi"/>
                <w:sz w:val="22"/>
                <w:szCs w:val="22"/>
              </w:rPr>
            </w:pPr>
            <w:r w:rsidRPr="00FF157F">
              <w:rPr>
                <w:rFonts w:asciiTheme="majorHAnsi" w:hAnsiTheme="majorHAnsi" w:cstheme="majorHAnsi"/>
                <w:sz w:val="22"/>
                <w:szCs w:val="22"/>
              </w:rPr>
              <w:t>Knowledge of access technology</w:t>
            </w:r>
          </w:p>
          <w:p w14:paraId="2F472202" w14:textId="77777777" w:rsidR="00143009" w:rsidRPr="00FF157F" w:rsidRDefault="00143009" w:rsidP="0065033C">
            <w:pPr>
              <w:rPr>
                <w:rFonts w:asciiTheme="majorHAnsi" w:hAnsiTheme="majorHAnsi" w:cstheme="majorHAnsi"/>
                <w:sz w:val="22"/>
                <w:szCs w:val="22"/>
              </w:rPr>
            </w:pPr>
          </w:p>
          <w:p w14:paraId="56F06AE9" w14:textId="77777777" w:rsidR="00143009" w:rsidRPr="00FF157F" w:rsidRDefault="00143009" w:rsidP="00143009">
            <w:pPr>
              <w:numPr>
                <w:ilvl w:val="0"/>
                <w:numId w:val="4"/>
              </w:numPr>
              <w:rPr>
                <w:rFonts w:asciiTheme="majorHAnsi" w:hAnsiTheme="majorHAnsi" w:cstheme="majorHAnsi"/>
                <w:sz w:val="22"/>
                <w:szCs w:val="22"/>
              </w:rPr>
            </w:pPr>
            <w:r w:rsidRPr="00FF157F">
              <w:rPr>
                <w:rFonts w:asciiTheme="majorHAnsi" w:hAnsiTheme="majorHAnsi" w:cstheme="majorHAnsi"/>
                <w:sz w:val="22"/>
                <w:szCs w:val="22"/>
              </w:rPr>
              <w:t>Knowledge of the implementation of Education, Health and Care plans</w:t>
            </w:r>
          </w:p>
          <w:p w14:paraId="604251B9" w14:textId="77777777" w:rsidR="00143009" w:rsidRPr="00FF157F" w:rsidRDefault="00143009" w:rsidP="0065033C">
            <w:pPr>
              <w:rPr>
                <w:rFonts w:asciiTheme="majorHAnsi" w:hAnsiTheme="majorHAnsi" w:cstheme="majorHAnsi"/>
                <w:sz w:val="22"/>
                <w:szCs w:val="22"/>
              </w:rPr>
            </w:pPr>
          </w:p>
          <w:p w14:paraId="6B460151" w14:textId="77777777" w:rsidR="00143009" w:rsidRPr="00FF157F" w:rsidRDefault="00143009" w:rsidP="0065033C">
            <w:pPr>
              <w:ind w:left="360"/>
              <w:rPr>
                <w:rFonts w:asciiTheme="majorHAnsi" w:hAnsiTheme="majorHAnsi" w:cstheme="majorHAnsi"/>
                <w:sz w:val="22"/>
                <w:szCs w:val="22"/>
              </w:rPr>
            </w:pPr>
          </w:p>
        </w:tc>
      </w:tr>
    </w:tbl>
    <w:p w14:paraId="55747A83" w14:textId="77777777" w:rsidR="00143009" w:rsidRPr="00FF157F" w:rsidRDefault="00143009" w:rsidP="00143009">
      <w:pPr>
        <w:rPr>
          <w:rFonts w:asciiTheme="majorHAnsi" w:hAnsiTheme="majorHAnsi" w:cstheme="majorHAnsi"/>
        </w:rPr>
      </w:pPr>
    </w:p>
    <w:p w14:paraId="708CCF39" w14:textId="4666EF2F" w:rsidR="00143009" w:rsidRDefault="00143009" w:rsidP="00143009">
      <w:pPr>
        <w:rPr>
          <w:rFonts w:ascii="Arial" w:hAnsi="Arial" w:cs="Arial"/>
        </w:rPr>
      </w:pPr>
      <w:r w:rsidRPr="5B698EB0">
        <w:rPr>
          <w:rFonts w:ascii="Arial" w:hAnsi="Arial" w:cs="Arial"/>
        </w:rPr>
        <w:t xml:space="preserve">Applicants will not normally be considered for appointment unless they meet the </w:t>
      </w:r>
      <w:r w:rsidR="4EF347B7" w:rsidRPr="5B698EB0">
        <w:rPr>
          <w:rFonts w:ascii="Arial" w:hAnsi="Arial" w:cs="Arial"/>
        </w:rPr>
        <w:t>e</w:t>
      </w:r>
      <w:r w:rsidRPr="5B698EB0">
        <w:rPr>
          <w:rFonts w:ascii="Arial" w:hAnsi="Arial" w:cs="Arial"/>
        </w:rPr>
        <w:t>ssential requirements for the post</w:t>
      </w:r>
    </w:p>
    <w:p w14:paraId="70E343CA" w14:textId="77777777" w:rsidR="00143009" w:rsidRDefault="00143009" w:rsidP="002A616D"/>
    <w:sectPr w:rsidR="001430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058F"/>
    <w:multiLevelType w:val="hybridMultilevel"/>
    <w:tmpl w:val="F014F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D4FEE"/>
    <w:multiLevelType w:val="hybridMultilevel"/>
    <w:tmpl w:val="4E1C0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C4AE3"/>
    <w:multiLevelType w:val="hybridMultilevel"/>
    <w:tmpl w:val="5FB4F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F70F6B"/>
    <w:multiLevelType w:val="hybridMultilevel"/>
    <w:tmpl w:val="83F84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163084"/>
    <w:multiLevelType w:val="hybridMultilevel"/>
    <w:tmpl w:val="FC9A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C501EB"/>
    <w:multiLevelType w:val="hybridMultilevel"/>
    <w:tmpl w:val="6A42CC18"/>
    <w:lvl w:ilvl="0" w:tplc="4910767C">
      <w:start w:val="1"/>
      <w:numFmt w:val="bullet"/>
      <w:lvlText w:val="•"/>
      <w:lvlJc w:val="left"/>
      <w:pPr>
        <w:tabs>
          <w:tab w:val="num" w:pos="720"/>
        </w:tabs>
        <w:ind w:left="720" w:hanging="360"/>
      </w:pPr>
      <w:rPr>
        <w:rFonts w:ascii="Corbel" w:hAnsi="Corbel" w:hint="default"/>
      </w:rPr>
    </w:lvl>
    <w:lvl w:ilvl="1" w:tplc="E32A86BE" w:tentative="1">
      <w:start w:val="1"/>
      <w:numFmt w:val="bullet"/>
      <w:lvlText w:val="•"/>
      <w:lvlJc w:val="left"/>
      <w:pPr>
        <w:tabs>
          <w:tab w:val="num" w:pos="1440"/>
        </w:tabs>
        <w:ind w:left="1440" w:hanging="360"/>
      </w:pPr>
      <w:rPr>
        <w:rFonts w:ascii="Corbel" w:hAnsi="Corbel" w:hint="default"/>
      </w:rPr>
    </w:lvl>
    <w:lvl w:ilvl="2" w:tplc="906ACDDE" w:tentative="1">
      <w:start w:val="1"/>
      <w:numFmt w:val="bullet"/>
      <w:lvlText w:val="•"/>
      <w:lvlJc w:val="left"/>
      <w:pPr>
        <w:tabs>
          <w:tab w:val="num" w:pos="2160"/>
        </w:tabs>
        <w:ind w:left="2160" w:hanging="360"/>
      </w:pPr>
      <w:rPr>
        <w:rFonts w:ascii="Corbel" w:hAnsi="Corbel" w:hint="default"/>
      </w:rPr>
    </w:lvl>
    <w:lvl w:ilvl="3" w:tplc="4DF29FC8" w:tentative="1">
      <w:start w:val="1"/>
      <w:numFmt w:val="bullet"/>
      <w:lvlText w:val="•"/>
      <w:lvlJc w:val="left"/>
      <w:pPr>
        <w:tabs>
          <w:tab w:val="num" w:pos="2880"/>
        </w:tabs>
        <w:ind w:left="2880" w:hanging="360"/>
      </w:pPr>
      <w:rPr>
        <w:rFonts w:ascii="Corbel" w:hAnsi="Corbel" w:hint="default"/>
      </w:rPr>
    </w:lvl>
    <w:lvl w:ilvl="4" w:tplc="2A847A30" w:tentative="1">
      <w:start w:val="1"/>
      <w:numFmt w:val="bullet"/>
      <w:lvlText w:val="•"/>
      <w:lvlJc w:val="left"/>
      <w:pPr>
        <w:tabs>
          <w:tab w:val="num" w:pos="3600"/>
        </w:tabs>
        <w:ind w:left="3600" w:hanging="360"/>
      </w:pPr>
      <w:rPr>
        <w:rFonts w:ascii="Corbel" w:hAnsi="Corbel" w:hint="default"/>
      </w:rPr>
    </w:lvl>
    <w:lvl w:ilvl="5" w:tplc="28B40C56" w:tentative="1">
      <w:start w:val="1"/>
      <w:numFmt w:val="bullet"/>
      <w:lvlText w:val="•"/>
      <w:lvlJc w:val="left"/>
      <w:pPr>
        <w:tabs>
          <w:tab w:val="num" w:pos="4320"/>
        </w:tabs>
        <w:ind w:left="4320" w:hanging="360"/>
      </w:pPr>
      <w:rPr>
        <w:rFonts w:ascii="Corbel" w:hAnsi="Corbel" w:hint="default"/>
      </w:rPr>
    </w:lvl>
    <w:lvl w:ilvl="6" w:tplc="B02CFFB2" w:tentative="1">
      <w:start w:val="1"/>
      <w:numFmt w:val="bullet"/>
      <w:lvlText w:val="•"/>
      <w:lvlJc w:val="left"/>
      <w:pPr>
        <w:tabs>
          <w:tab w:val="num" w:pos="5040"/>
        </w:tabs>
        <w:ind w:left="5040" w:hanging="360"/>
      </w:pPr>
      <w:rPr>
        <w:rFonts w:ascii="Corbel" w:hAnsi="Corbel" w:hint="default"/>
      </w:rPr>
    </w:lvl>
    <w:lvl w:ilvl="7" w:tplc="F08E4182" w:tentative="1">
      <w:start w:val="1"/>
      <w:numFmt w:val="bullet"/>
      <w:lvlText w:val="•"/>
      <w:lvlJc w:val="left"/>
      <w:pPr>
        <w:tabs>
          <w:tab w:val="num" w:pos="5760"/>
        </w:tabs>
        <w:ind w:left="5760" w:hanging="360"/>
      </w:pPr>
      <w:rPr>
        <w:rFonts w:ascii="Corbel" w:hAnsi="Corbel" w:hint="default"/>
      </w:rPr>
    </w:lvl>
    <w:lvl w:ilvl="8" w:tplc="6D9EAAAC" w:tentative="1">
      <w:start w:val="1"/>
      <w:numFmt w:val="bullet"/>
      <w:lvlText w:val="•"/>
      <w:lvlJc w:val="left"/>
      <w:pPr>
        <w:tabs>
          <w:tab w:val="num" w:pos="6480"/>
        </w:tabs>
        <w:ind w:left="6480" w:hanging="360"/>
      </w:pPr>
      <w:rPr>
        <w:rFonts w:ascii="Corbel" w:hAnsi="Corbel" w:hint="default"/>
      </w:rPr>
    </w:lvl>
  </w:abstractNum>
  <w:num w:numId="1" w16cid:durableId="2057504110">
    <w:abstractNumId w:val="5"/>
  </w:num>
  <w:num w:numId="2" w16cid:durableId="1457068611">
    <w:abstractNumId w:val="4"/>
  </w:num>
  <w:num w:numId="3" w16cid:durableId="1512524321">
    <w:abstractNumId w:val="3"/>
  </w:num>
  <w:num w:numId="4" w16cid:durableId="1432555076">
    <w:abstractNumId w:val="2"/>
  </w:num>
  <w:num w:numId="5" w16cid:durableId="863443083">
    <w:abstractNumId w:val="1"/>
  </w:num>
  <w:num w:numId="6" w16cid:durableId="950434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16D"/>
    <w:rsid w:val="000F0A5C"/>
    <w:rsid w:val="00121327"/>
    <w:rsid w:val="00125F32"/>
    <w:rsid w:val="00143009"/>
    <w:rsid w:val="00152CC4"/>
    <w:rsid w:val="001A21A9"/>
    <w:rsid w:val="00286525"/>
    <w:rsid w:val="002A45A6"/>
    <w:rsid w:val="002A616D"/>
    <w:rsid w:val="003D4BAA"/>
    <w:rsid w:val="00506E38"/>
    <w:rsid w:val="005946A6"/>
    <w:rsid w:val="005E7E63"/>
    <w:rsid w:val="00620D66"/>
    <w:rsid w:val="006C0513"/>
    <w:rsid w:val="00761BA8"/>
    <w:rsid w:val="007F1883"/>
    <w:rsid w:val="008F1D1F"/>
    <w:rsid w:val="00941166"/>
    <w:rsid w:val="00A60A40"/>
    <w:rsid w:val="00A8586A"/>
    <w:rsid w:val="00B37657"/>
    <w:rsid w:val="00BC3FB6"/>
    <w:rsid w:val="00C54A08"/>
    <w:rsid w:val="00C63E26"/>
    <w:rsid w:val="00C85A3C"/>
    <w:rsid w:val="00C94790"/>
    <w:rsid w:val="00CD5E3A"/>
    <w:rsid w:val="00D36B5E"/>
    <w:rsid w:val="00D7614B"/>
    <w:rsid w:val="00E47392"/>
    <w:rsid w:val="00ED1D94"/>
    <w:rsid w:val="00F4227D"/>
    <w:rsid w:val="00F73398"/>
    <w:rsid w:val="00F815FC"/>
    <w:rsid w:val="00FC1948"/>
    <w:rsid w:val="0C3F1B3F"/>
    <w:rsid w:val="0D0032ED"/>
    <w:rsid w:val="17A09F19"/>
    <w:rsid w:val="296EEA44"/>
    <w:rsid w:val="3124F53C"/>
    <w:rsid w:val="36072576"/>
    <w:rsid w:val="3750C1AB"/>
    <w:rsid w:val="40B4394E"/>
    <w:rsid w:val="425ACA3F"/>
    <w:rsid w:val="46075DC6"/>
    <w:rsid w:val="4EF347B7"/>
    <w:rsid w:val="562DD2D0"/>
    <w:rsid w:val="578340FA"/>
    <w:rsid w:val="57A0F6D8"/>
    <w:rsid w:val="5B698EB0"/>
    <w:rsid w:val="6497B5FF"/>
    <w:rsid w:val="68F4B32F"/>
    <w:rsid w:val="6B084371"/>
    <w:rsid w:val="6F293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9A82B"/>
  <w15:chartTrackingRefBased/>
  <w15:docId w15:val="{A07D4A8B-007F-4023-8714-ECF828FA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61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6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1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1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1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1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1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1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1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1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1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1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1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1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1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1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1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16D"/>
    <w:rPr>
      <w:rFonts w:eastAsiaTheme="majorEastAsia" w:cstheme="majorBidi"/>
      <w:color w:val="272727" w:themeColor="text1" w:themeTint="D8"/>
    </w:rPr>
  </w:style>
  <w:style w:type="paragraph" w:styleId="Title">
    <w:name w:val="Title"/>
    <w:basedOn w:val="Normal"/>
    <w:next w:val="Normal"/>
    <w:link w:val="TitleChar"/>
    <w:uiPriority w:val="10"/>
    <w:qFormat/>
    <w:rsid w:val="002A6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1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1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1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16D"/>
    <w:pPr>
      <w:spacing w:before="160"/>
      <w:jc w:val="center"/>
    </w:pPr>
    <w:rPr>
      <w:i/>
      <w:iCs/>
      <w:color w:val="404040" w:themeColor="text1" w:themeTint="BF"/>
    </w:rPr>
  </w:style>
  <w:style w:type="character" w:customStyle="1" w:styleId="QuoteChar">
    <w:name w:val="Quote Char"/>
    <w:basedOn w:val="DefaultParagraphFont"/>
    <w:link w:val="Quote"/>
    <w:uiPriority w:val="29"/>
    <w:rsid w:val="002A616D"/>
    <w:rPr>
      <w:i/>
      <w:iCs/>
      <w:color w:val="404040" w:themeColor="text1" w:themeTint="BF"/>
    </w:rPr>
  </w:style>
  <w:style w:type="paragraph" w:styleId="ListParagraph">
    <w:name w:val="List Paragraph"/>
    <w:basedOn w:val="Normal"/>
    <w:uiPriority w:val="34"/>
    <w:qFormat/>
    <w:rsid w:val="002A616D"/>
    <w:pPr>
      <w:ind w:left="720"/>
      <w:contextualSpacing/>
    </w:pPr>
  </w:style>
  <w:style w:type="character" w:styleId="IntenseEmphasis">
    <w:name w:val="Intense Emphasis"/>
    <w:basedOn w:val="DefaultParagraphFont"/>
    <w:uiPriority w:val="21"/>
    <w:qFormat/>
    <w:rsid w:val="002A616D"/>
    <w:rPr>
      <w:i/>
      <w:iCs/>
      <w:color w:val="0F4761" w:themeColor="accent1" w:themeShade="BF"/>
    </w:rPr>
  </w:style>
  <w:style w:type="paragraph" w:styleId="IntenseQuote">
    <w:name w:val="Intense Quote"/>
    <w:basedOn w:val="Normal"/>
    <w:next w:val="Normal"/>
    <w:link w:val="IntenseQuoteChar"/>
    <w:uiPriority w:val="30"/>
    <w:qFormat/>
    <w:rsid w:val="002A6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16D"/>
    <w:rPr>
      <w:i/>
      <w:iCs/>
      <w:color w:val="0F4761" w:themeColor="accent1" w:themeShade="BF"/>
    </w:rPr>
  </w:style>
  <w:style w:type="character" w:styleId="IntenseReference">
    <w:name w:val="Intense Reference"/>
    <w:basedOn w:val="DefaultParagraphFont"/>
    <w:uiPriority w:val="32"/>
    <w:qFormat/>
    <w:rsid w:val="002A616D"/>
    <w:rPr>
      <w:b/>
      <w:bCs/>
      <w:smallCaps/>
      <w:color w:val="0F4761" w:themeColor="accent1" w:themeShade="BF"/>
      <w:spacing w:val="5"/>
    </w:rPr>
  </w:style>
  <w:style w:type="table" w:styleId="TableGrid1">
    <w:name w:val="Table Grid 1"/>
    <w:basedOn w:val="TableNormal"/>
    <w:rsid w:val="00143009"/>
    <w:pPr>
      <w:spacing w:after="0" w:line="240" w:lineRule="auto"/>
    </w:pPr>
    <w:rPr>
      <w:rFonts w:ascii="Times New Roman" w:eastAsia="Times New Roman" w:hAnsi="Times New Roman" w:cs="Times New Roman"/>
      <w:kern w:val="0"/>
      <w:sz w:val="20"/>
      <w:szCs w:val="20"/>
      <w:lang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75487">
      <w:bodyDiv w:val="1"/>
      <w:marLeft w:val="0"/>
      <w:marRight w:val="0"/>
      <w:marTop w:val="0"/>
      <w:marBottom w:val="0"/>
      <w:divBdr>
        <w:top w:val="none" w:sz="0" w:space="0" w:color="auto"/>
        <w:left w:val="none" w:sz="0" w:space="0" w:color="auto"/>
        <w:bottom w:val="none" w:sz="0" w:space="0" w:color="auto"/>
        <w:right w:val="none" w:sz="0" w:space="0" w:color="auto"/>
      </w:divBdr>
      <w:divsChild>
        <w:div w:id="1261642237">
          <w:marLeft w:val="360"/>
          <w:marRight w:val="0"/>
          <w:marTop w:val="280"/>
          <w:marBottom w:val="0"/>
          <w:divBdr>
            <w:top w:val="none" w:sz="0" w:space="0" w:color="auto"/>
            <w:left w:val="none" w:sz="0" w:space="0" w:color="auto"/>
            <w:bottom w:val="none" w:sz="0" w:space="0" w:color="auto"/>
            <w:right w:val="none" w:sz="0" w:space="0" w:color="auto"/>
          </w:divBdr>
        </w:div>
        <w:div w:id="600457482">
          <w:marLeft w:val="360"/>
          <w:marRight w:val="0"/>
          <w:marTop w:val="280"/>
          <w:marBottom w:val="0"/>
          <w:divBdr>
            <w:top w:val="none" w:sz="0" w:space="0" w:color="auto"/>
            <w:left w:val="none" w:sz="0" w:space="0" w:color="auto"/>
            <w:bottom w:val="none" w:sz="0" w:space="0" w:color="auto"/>
            <w:right w:val="none" w:sz="0" w:space="0" w:color="auto"/>
          </w:divBdr>
        </w:div>
        <w:div w:id="1063023339">
          <w:marLeft w:val="360"/>
          <w:marRight w:val="0"/>
          <w:marTop w:val="280"/>
          <w:marBottom w:val="0"/>
          <w:divBdr>
            <w:top w:val="none" w:sz="0" w:space="0" w:color="auto"/>
            <w:left w:val="none" w:sz="0" w:space="0" w:color="auto"/>
            <w:bottom w:val="none" w:sz="0" w:space="0" w:color="auto"/>
            <w:right w:val="none" w:sz="0" w:space="0" w:color="auto"/>
          </w:divBdr>
        </w:div>
        <w:div w:id="1451047689">
          <w:marLeft w:val="360"/>
          <w:marRight w:val="0"/>
          <w:marTop w:val="280"/>
          <w:marBottom w:val="0"/>
          <w:divBdr>
            <w:top w:val="none" w:sz="0" w:space="0" w:color="auto"/>
            <w:left w:val="none" w:sz="0" w:space="0" w:color="auto"/>
            <w:bottom w:val="none" w:sz="0" w:space="0" w:color="auto"/>
            <w:right w:val="none" w:sz="0" w:space="0" w:color="auto"/>
          </w:divBdr>
        </w:div>
        <w:div w:id="454714318">
          <w:marLeft w:val="360"/>
          <w:marRight w:val="0"/>
          <w:marTop w:val="280"/>
          <w:marBottom w:val="0"/>
          <w:divBdr>
            <w:top w:val="none" w:sz="0" w:space="0" w:color="auto"/>
            <w:left w:val="none" w:sz="0" w:space="0" w:color="auto"/>
            <w:bottom w:val="none" w:sz="0" w:space="0" w:color="auto"/>
            <w:right w:val="none" w:sz="0" w:space="0" w:color="auto"/>
          </w:divBdr>
        </w:div>
        <w:div w:id="616719369">
          <w:marLeft w:val="360"/>
          <w:marRight w:val="0"/>
          <w:marTop w:val="280"/>
          <w:marBottom w:val="0"/>
          <w:divBdr>
            <w:top w:val="none" w:sz="0" w:space="0" w:color="auto"/>
            <w:left w:val="none" w:sz="0" w:space="0" w:color="auto"/>
            <w:bottom w:val="none" w:sz="0" w:space="0" w:color="auto"/>
            <w:right w:val="none" w:sz="0" w:space="0" w:color="auto"/>
          </w:divBdr>
        </w:div>
        <w:div w:id="531115505">
          <w:marLeft w:val="360"/>
          <w:marRight w:val="0"/>
          <w:marTop w:val="280"/>
          <w:marBottom w:val="0"/>
          <w:divBdr>
            <w:top w:val="none" w:sz="0" w:space="0" w:color="auto"/>
            <w:left w:val="none" w:sz="0" w:space="0" w:color="auto"/>
            <w:bottom w:val="none" w:sz="0" w:space="0" w:color="auto"/>
            <w:right w:val="none" w:sz="0" w:space="0" w:color="auto"/>
          </w:divBdr>
        </w:div>
        <w:div w:id="1304853069">
          <w:marLeft w:val="360"/>
          <w:marRight w:val="0"/>
          <w:marTop w:val="280"/>
          <w:marBottom w:val="0"/>
          <w:divBdr>
            <w:top w:val="none" w:sz="0" w:space="0" w:color="auto"/>
            <w:left w:val="none" w:sz="0" w:space="0" w:color="auto"/>
            <w:bottom w:val="none" w:sz="0" w:space="0" w:color="auto"/>
            <w:right w:val="none" w:sz="0" w:space="0" w:color="auto"/>
          </w:divBdr>
        </w:div>
        <w:div w:id="1421293482">
          <w:marLeft w:val="360"/>
          <w:marRight w:val="0"/>
          <w:marTop w:val="280"/>
          <w:marBottom w:val="0"/>
          <w:divBdr>
            <w:top w:val="none" w:sz="0" w:space="0" w:color="auto"/>
            <w:left w:val="none" w:sz="0" w:space="0" w:color="auto"/>
            <w:bottom w:val="none" w:sz="0" w:space="0" w:color="auto"/>
            <w:right w:val="none" w:sz="0" w:space="0" w:color="auto"/>
          </w:divBdr>
        </w:div>
      </w:divsChild>
    </w:div>
    <w:div w:id="109238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as_Leaders_Only_SectionGroup xmlns="fb32fa5c-fe3f-491c-979b-2444d79ac247" xsi:nil="true"/>
    <Owner xmlns="fb32fa5c-fe3f-491c-979b-2444d79ac247">
      <UserInfo>
        <DisplayName/>
        <AccountId xsi:nil="true"/>
        <AccountType/>
      </UserInfo>
    </Owner>
    <Student_Groups xmlns="fb32fa5c-fe3f-491c-979b-2444d79ac247">
      <UserInfo>
        <DisplayName/>
        <AccountId xsi:nil="true"/>
        <AccountType/>
      </UserInfo>
    </Student_Groups>
    <Distribution_Groups xmlns="fb32fa5c-fe3f-491c-979b-2444d79ac247" xsi:nil="true"/>
    <Invited_Teachers xmlns="fb32fa5c-fe3f-491c-979b-2444d79ac247" xsi:nil="true"/>
    <Is_Collaboration_Space_Locked xmlns="fb32fa5c-fe3f-491c-979b-2444d79ac247" xsi:nil="true"/>
    <Has_Teacher_Only_SectionGroup xmlns="fb32fa5c-fe3f-491c-979b-2444d79ac247" xsi:nil="true"/>
    <Member_Groups xmlns="fb32fa5c-fe3f-491c-979b-2444d79ac247">
      <UserInfo>
        <DisplayName/>
        <AccountId xsi:nil="true"/>
        <AccountType/>
      </UserInfo>
    </Member_Groups>
    <Invited_Leaders xmlns="fb32fa5c-fe3f-491c-979b-2444d79ac247" xsi:nil="true"/>
    <Self_Registration_Enabled xmlns="fb32fa5c-fe3f-491c-979b-2444d79ac247" xsi:nil="true"/>
    <Members xmlns="fb32fa5c-fe3f-491c-979b-2444d79ac247">
      <UserInfo>
        <DisplayName/>
        <AccountId xsi:nil="true"/>
        <AccountType/>
      </UserInfo>
    </Members>
    <CultureName xmlns="fb32fa5c-fe3f-491c-979b-2444d79ac247" xsi:nil="true"/>
    <Leaders xmlns="fb32fa5c-fe3f-491c-979b-2444d79ac247">
      <UserInfo>
        <DisplayName/>
        <AccountId xsi:nil="true"/>
        <AccountType/>
      </UserInfo>
    </Leaders>
    <TeamsChannelId xmlns="fb32fa5c-fe3f-491c-979b-2444d79ac247" xsi:nil="true"/>
    <Invited_Students xmlns="fb32fa5c-fe3f-491c-979b-2444d79ac247" xsi:nil="true"/>
    <Invited_Members xmlns="fb32fa5c-fe3f-491c-979b-2444d79ac247" xsi:nil="true"/>
    <_activity xmlns="fb32fa5c-fe3f-491c-979b-2444d79ac247" xsi:nil="true"/>
    <Math_Settings xmlns="fb32fa5c-fe3f-491c-979b-2444d79ac247" xsi:nil="true"/>
    <Teachers xmlns="fb32fa5c-fe3f-491c-979b-2444d79ac247">
      <UserInfo>
        <DisplayName/>
        <AccountId xsi:nil="true"/>
        <AccountType/>
      </UserInfo>
    </Teachers>
    <LMS_Mappings xmlns="fb32fa5c-fe3f-491c-979b-2444d79ac247" xsi:nil="true"/>
    <IsNotebookLocked xmlns="fb32fa5c-fe3f-491c-979b-2444d79ac247" xsi:nil="true"/>
    <Templates xmlns="fb32fa5c-fe3f-491c-979b-2444d79ac247" xsi:nil="true"/>
    <NotebookType xmlns="fb32fa5c-fe3f-491c-979b-2444d79ac247" xsi:nil="true"/>
    <FolderType xmlns="fb32fa5c-fe3f-491c-979b-2444d79ac247" xsi:nil="true"/>
    <Students xmlns="fb32fa5c-fe3f-491c-979b-2444d79ac247">
      <UserInfo>
        <DisplayName/>
        <AccountId xsi:nil="true"/>
        <AccountType/>
      </UserInfo>
    </Students>
    <AppVersion xmlns="fb32fa5c-fe3f-491c-979b-2444d79ac247" xsi:nil="true"/>
    <DefaultSectionNames xmlns="fb32fa5c-fe3f-491c-979b-2444d79ac2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D3AE443CED5E40B2A6E65EBCB26EF7" ma:contentTypeVersion="44" ma:contentTypeDescription="Create a new document." ma:contentTypeScope="" ma:versionID="28350f1e7db0e443443b36d0b09cbfdf">
  <xsd:schema xmlns:xsd="http://www.w3.org/2001/XMLSchema" xmlns:xs="http://www.w3.org/2001/XMLSchema" xmlns:p="http://schemas.microsoft.com/office/2006/metadata/properties" xmlns:ns3="fb32fa5c-fe3f-491c-979b-2444d79ac247" xmlns:ns4="4c40d284-dd0c-46a3-a5c5-bf693105b0a1" targetNamespace="http://schemas.microsoft.com/office/2006/metadata/properties" ma:root="true" ma:fieldsID="682005afc276231636106b61769e882f" ns3:_="" ns4:_="">
    <xsd:import namespace="fb32fa5c-fe3f-491c-979b-2444d79ac247"/>
    <xsd:import namespace="4c40d284-dd0c-46a3-a5c5-bf693105b0a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2fa5c-fe3f-491c-979b-2444d79ac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Leaders" ma:index="3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6" nillable="true" ma:displayName="Invited Leaders" ma:internalName="Invited_Leaders">
      <xsd:simpleType>
        <xsd:restriction base="dms:Note">
          <xsd:maxLength value="255"/>
        </xsd:restriction>
      </xsd:simpleType>
    </xsd:element>
    <xsd:element name="Invited_Members" ma:index="37" nillable="true" ma:displayName="Invited Members" ma:internalName="Invited_Members">
      <xsd:simpleType>
        <xsd:restriction base="dms:Note">
          <xsd:maxLength value="255"/>
        </xsd:restriction>
      </xsd:simpleType>
    </xsd:element>
    <xsd:element name="Has_Leaders_Only_SectionGroup" ma:index="38" nillable="true" ma:displayName="Has Leaders Only SectionGroup" ma:internalName="Has_Leaders_Only_SectionGroup">
      <xsd:simpleType>
        <xsd:restriction base="dms:Boolean"/>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MediaServiceOCR" ma:index="46" nillable="true" ma:displayName="Extracted Text" ma:internalName="MediaServiceOCR"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_activity" ma:index="48" nillable="true" ma:displayName="_activity" ma:hidden="true" ma:internalName="_activity">
      <xsd:simpleType>
        <xsd:restriction base="dms:Note"/>
      </xsd:simple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SystemTags" ma:index="50" nillable="true" ma:displayName="MediaServiceSystemTags" ma:hidden="true" ma:internalName="MediaServiceSystemTags" ma:readOnly="true">
      <xsd:simpleType>
        <xsd:restriction base="dms:Note"/>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40d284-dd0c-46a3-a5c5-bf693105b0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7B8FEB-71A1-4CF8-AD5B-C6A622C9A7AB}">
  <ds:schemaRefs>
    <ds:schemaRef ds:uri="http://purl.org/dc/terms/"/>
    <ds:schemaRef ds:uri="http://schemas.microsoft.com/office/2006/metadata/properties"/>
    <ds:schemaRef ds:uri="http://purl.org/dc/elements/1.1/"/>
    <ds:schemaRef ds:uri="http://schemas.microsoft.com/office/infopath/2007/PartnerControls"/>
    <ds:schemaRef ds:uri="http://schemas.microsoft.com/office/2006/documentManagement/types"/>
    <ds:schemaRef ds:uri="4c40d284-dd0c-46a3-a5c5-bf693105b0a1"/>
    <ds:schemaRef ds:uri="http://purl.org/dc/dcmitype/"/>
    <ds:schemaRef ds:uri="http://schemas.openxmlformats.org/package/2006/metadata/core-properties"/>
    <ds:schemaRef ds:uri="fb32fa5c-fe3f-491c-979b-2444d79ac247"/>
    <ds:schemaRef ds:uri="http://www.w3.org/XML/1998/namespace"/>
  </ds:schemaRefs>
</ds:datastoreItem>
</file>

<file path=customXml/itemProps2.xml><?xml version="1.0" encoding="utf-8"?>
<ds:datastoreItem xmlns:ds="http://schemas.openxmlformats.org/officeDocument/2006/customXml" ds:itemID="{152E1C35-8D54-4CB0-9602-AE8394692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2fa5c-fe3f-491c-979b-2444d79ac247"/>
    <ds:schemaRef ds:uri="4c40d284-dd0c-46a3-a5c5-bf693105b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9CF0B4-B24D-4D74-A1C8-A5933099F6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Banner</dc:creator>
  <cp:keywords/>
  <dc:description/>
  <cp:lastModifiedBy>Michelle Croukamp</cp:lastModifiedBy>
  <cp:revision>2</cp:revision>
  <cp:lastPrinted>2025-02-07T16:29:00Z</cp:lastPrinted>
  <dcterms:created xsi:type="dcterms:W3CDTF">2025-03-21T09:07:00Z</dcterms:created>
  <dcterms:modified xsi:type="dcterms:W3CDTF">2025-03-21T09:07:00Z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0x01010002D3AE443CED5E40B2A6E65EBCB26EF7</vt:lpwstr>
  </property>
</Properties>
</file>